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8C1" w:rsidRPr="005D38C1" w:rsidRDefault="005D38C1" w:rsidP="005D38C1">
      <w:pPr>
        <w:shd w:val="clear" w:color="auto" w:fill="FFFFFF"/>
        <w:spacing w:after="0" w:line="336" w:lineRule="atLeast"/>
        <w:outlineLvl w:val="1"/>
        <w:rPr>
          <w:rFonts w:ascii="Gudea" w:eastAsia="Times New Roman" w:hAnsi="Gudea" w:cs="Times New Roman"/>
          <w:b/>
          <w:bCs/>
          <w:color w:val="000000"/>
          <w:sz w:val="36"/>
          <w:szCs w:val="36"/>
        </w:rPr>
      </w:pPr>
      <w:r w:rsidRPr="005D38C1">
        <w:rPr>
          <w:rFonts w:ascii="Gudea" w:eastAsia="Times New Roman" w:hAnsi="Gudea" w:cs="Times New Roman"/>
          <w:b/>
          <w:bCs/>
          <w:color w:val="000000"/>
          <w:sz w:val="36"/>
          <w:szCs w:val="36"/>
        </w:rPr>
        <w:t>The latest scoop on litter</w:t>
      </w:r>
    </w:p>
    <w:p w:rsidR="005D38C1" w:rsidRPr="005D38C1" w:rsidRDefault="005D38C1" w:rsidP="005D38C1">
      <w:pPr>
        <w:shd w:val="clear" w:color="auto" w:fill="FFFFFF"/>
        <w:spacing w:after="0" w:line="270" w:lineRule="atLeast"/>
        <w:rPr>
          <w:rFonts w:ascii="Gudea" w:eastAsia="Times New Roman" w:hAnsi="Gudea" w:cs="Times New Roman"/>
          <w:color w:val="000000"/>
          <w:sz w:val="24"/>
          <w:szCs w:val="24"/>
        </w:rPr>
      </w:pPr>
      <w:r w:rsidRPr="005D38C1">
        <w:rPr>
          <w:rFonts w:ascii="Gudea" w:eastAsia="Times New Roman" w:hAnsi="Gudea" w:cs="Times New Roman"/>
          <w:color w:val="000000"/>
          <w:sz w:val="24"/>
          <w:szCs w:val="24"/>
        </w:rPr>
        <w:t xml:space="preserve">Clumping vs. </w:t>
      </w:r>
      <w:proofErr w:type="spellStart"/>
      <w:r w:rsidRPr="005D38C1">
        <w:rPr>
          <w:rFonts w:ascii="Gudea" w:eastAsia="Times New Roman" w:hAnsi="Gudea" w:cs="Times New Roman"/>
          <w:color w:val="000000"/>
          <w:sz w:val="24"/>
          <w:szCs w:val="24"/>
        </w:rPr>
        <w:t>nonclumping</w:t>
      </w:r>
      <w:proofErr w:type="spellEnd"/>
      <w:r w:rsidRPr="005D38C1">
        <w:rPr>
          <w:rFonts w:ascii="Gudea" w:eastAsia="Times New Roman" w:hAnsi="Gudea" w:cs="Times New Roman"/>
          <w:color w:val="000000"/>
          <w:sz w:val="24"/>
          <w:szCs w:val="24"/>
        </w:rPr>
        <w:t xml:space="preserve">. </w:t>
      </w:r>
      <w:proofErr w:type="spellStart"/>
      <w:r w:rsidRPr="005D38C1">
        <w:rPr>
          <w:rFonts w:ascii="Gudea" w:eastAsia="Times New Roman" w:hAnsi="Gudea" w:cs="Times New Roman"/>
          <w:color w:val="000000"/>
          <w:sz w:val="24"/>
          <w:szCs w:val="24"/>
        </w:rPr>
        <w:t>Nonscented</w:t>
      </w:r>
      <w:proofErr w:type="spellEnd"/>
      <w:r w:rsidRPr="005D38C1">
        <w:rPr>
          <w:rFonts w:ascii="Gudea" w:eastAsia="Times New Roman" w:hAnsi="Gudea" w:cs="Times New Roman"/>
          <w:color w:val="000000"/>
          <w:sz w:val="24"/>
          <w:szCs w:val="24"/>
        </w:rPr>
        <w:t xml:space="preserve"> vs. scented. Activated carbon vs. sodium bicarbonate. With so many choices, it may be difficult for cat owners to know what to use. This behaviorist highlights recent research on cats' litter and litter box preferences, so you can give clients evidence-based recommendations.</w:t>
      </w:r>
    </w:p>
    <w:p w:rsidR="005D38C1" w:rsidRDefault="005D38C1" w:rsidP="005D38C1">
      <w:pPr>
        <w:shd w:val="clear" w:color="auto" w:fill="FFFFFF"/>
        <w:spacing w:after="0" w:line="336" w:lineRule="atLeast"/>
        <w:rPr>
          <w:rFonts w:ascii="Gudea" w:eastAsia="Times New Roman" w:hAnsi="Gudea" w:cs="Times New Roman"/>
          <w:color w:val="000000"/>
          <w:sz w:val="21"/>
          <w:szCs w:val="21"/>
        </w:rPr>
      </w:pPr>
    </w:p>
    <w:p w:rsidR="005D38C1" w:rsidRPr="005D38C1" w:rsidRDefault="005D38C1" w:rsidP="005D38C1">
      <w:pPr>
        <w:shd w:val="clear" w:color="auto" w:fill="FFFFFF"/>
        <w:spacing w:after="0" w:line="336" w:lineRule="atLeast"/>
        <w:rPr>
          <w:rFonts w:ascii="Arial" w:eastAsia="Times New Roman" w:hAnsi="Arial" w:cs="Arial"/>
          <w:color w:val="000000"/>
          <w:sz w:val="18"/>
          <w:szCs w:val="18"/>
        </w:rPr>
      </w:pPr>
      <w:r w:rsidRPr="005D38C1">
        <w:rPr>
          <w:rFonts w:ascii="Gudea" w:eastAsia="Times New Roman" w:hAnsi="Gudea" w:cs="Times New Roman"/>
          <w:noProof/>
          <w:color w:val="000000"/>
          <w:sz w:val="21"/>
          <w:szCs w:val="21"/>
        </w:rPr>
        <w:drawing>
          <wp:inline distT="0" distB="0" distL="0" distR="0" wp14:anchorId="768EDB84" wp14:editId="2C5CE8F7">
            <wp:extent cx="914400" cy="381000"/>
            <wp:effectExtent l="0" t="0" r="0" b="0"/>
            <wp:docPr id="1" name="Picture 1" descr="sourc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rce-imag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4400" cy="381000"/>
                    </a:xfrm>
                    <a:prstGeom prst="rect">
                      <a:avLst/>
                    </a:prstGeom>
                    <a:noFill/>
                    <a:ln>
                      <a:noFill/>
                    </a:ln>
                  </pic:spPr>
                </pic:pic>
              </a:graphicData>
            </a:graphic>
          </wp:inline>
        </w:drawing>
      </w:r>
      <w:r>
        <w:rPr>
          <w:rFonts w:ascii="Gudea" w:eastAsia="Times New Roman" w:hAnsi="Gudea" w:cs="Times New Roman"/>
          <w:color w:val="000000"/>
          <w:sz w:val="21"/>
          <w:szCs w:val="21"/>
        </w:rPr>
        <w:t xml:space="preserve"> </w:t>
      </w:r>
      <w:r w:rsidRPr="005D38C1">
        <w:rPr>
          <w:rFonts w:ascii="Arial" w:eastAsia="Times New Roman" w:hAnsi="Arial" w:cs="Arial"/>
          <w:color w:val="61646C"/>
          <w:sz w:val="18"/>
          <w:szCs w:val="18"/>
        </w:rPr>
        <w:t>Mar 01, 2009</w:t>
      </w:r>
      <w:r>
        <w:rPr>
          <w:rFonts w:ascii="Arial" w:eastAsia="Times New Roman" w:hAnsi="Arial" w:cs="Arial"/>
          <w:color w:val="61646C"/>
          <w:sz w:val="18"/>
          <w:szCs w:val="18"/>
        </w:rPr>
        <w:t xml:space="preserve"> </w:t>
      </w:r>
      <w:proofErr w:type="gramStart"/>
      <w:r w:rsidRPr="005D38C1">
        <w:rPr>
          <w:rFonts w:ascii="Arial" w:eastAsia="Times New Roman" w:hAnsi="Arial" w:cs="Arial"/>
          <w:color w:val="000000"/>
          <w:sz w:val="18"/>
          <w:szCs w:val="18"/>
        </w:rPr>
        <w:t>By</w:t>
      </w:r>
      <w:proofErr w:type="gramEnd"/>
      <w:r w:rsidRPr="005D38C1">
        <w:rPr>
          <w:rFonts w:ascii="Arial" w:eastAsia="Times New Roman" w:hAnsi="Arial" w:cs="Arial"/>
          <w:color w:val="000000"/>
          <w:sz w:val="18"/>
          <w:szCs w:val="18"/>
        </w:rPr>
        <w:t xml:space="preserve"> </w:t>
      </w:r>
      <w:hyperlink r:id="rId5" w:history="1">
        <w:r w:rsidRPr="005D38C1">
          <w:rPr>
            <w:rFonts w:ascii="Arial" w:eastAsia="Times New Roman" w:hAnsi="Arial" w:cs="Arial"/>
            <w:color w:val="165D9E"/>
            <w:sz w:val="18"/>
            <w:szCs w:val="18"/>
            <w:bdr w:val="none" w:sz="0" w:space="0" w:color="auto" w:frame="1"/>
          </w:rPr>
          <w:t>Jacqueline C. Neilson, DVM, DACVB</w:t>
        </w:r>
      </w:hyperlink>
      <w:r w:rsidRPr="005D38C1">
        <w:rPr>
          <w:rFonts w:ascii="Arial" w:eastAsia="Times New Roman" w:hAnsi="Arial" w:cs="Arial"/>
          <w:color w:val="000000"/>
          <w:sz w:val="18"/>
          <w:szCs w:val="18"/>
        </w:rPr>
        <w:t xml:space="preserve"> </w:t>
      </w:r>
    </w:p>
    <w:tbl>
      <w:tblPr>
        <w:tblW w:w="0" w:type="auto"/>
        <w:tblCellMar>
          <w:left w:w="0" w:type="dxa"/>
          <w:right w:w="0" w:type="dxa"/>
        </w:tblCellMar>
        <w:tblLook w:val="04A0" w:firstRow="1" w:lastRow="0" w:firstColumn="1" w:lastColumn="0" w:noHBand="0" w:noVBand="1"/>
      </w:tblPr>
      <w:tblGrid>
        <w:gridCol w:w="11376"/>
      </w:tblGrid>
      <w:tr w:rsidR="005D38C1" w:rsidRPr="005D38C1" w:rsidTr="005D38C1">
        <w:tc>
          <w:tcPr>
            <w:tcW w:w="0" w:type="auto"/>
            <w:vAlign w:val="center"/>
            <w:hideMark/>
          </w:tcPr>
          <w:p w:rsidR="005D38C1" w:rsidRPr="005D38C1" w:rsidRDefault="005D38C1" w:rsidP="005D38C1">
            <w:pPr>
              <w:spacing w:after="0" w:line="336" w:lineRule="atLeast"/>
              <w:rPr>
                <w:rFonts w:ascii="Gudea" w:eastAsia="Times New Roman" w:hAnsi="Gudea" w:cs="Times New Roman"/>
                <w:color w:val="0C0C0C"/>
                <w:sz w:val="21"/>
                <w:szCs w:val="21"/>
              </w:rPr>
            </w:pPr>
          </w:p>
          <w:tbl>
            <w:tblPr>
              <w:tblpPr w:leftFromText="45" w:rightFromText="45" w:vertAnchor="text"/>
              <w:tblW w:w="2910" w:type="dxa"/>
              <w:tblCellMar>
                <w:left w:w="0" w:type="dxa"/>
                <w:right w:w="0" w:type="dxa"/>
              </w:tblCellMar>
              <w:tblLook w:val="04A0" w:firstRow="1" w:lastRow="0" w:firstColumn="1" w:lastColumn="0" w:noHBand="0" w:noVBand="1"/>
            </w:tblPr>
            <w:tblGrid>
              <w:gridCol w:w="2910"/>
            </w:tblGrid>
            <w:tr w:rsidR="005D38C1" w:rsidRPr="005D38C1">
              <w:tc>
                <w:tcPr>
                  <w:tcW w:w="0" w:type="auto"/>
                  <w:vAlign w:val="center"/>
                  <w:hideMark/>
                </w:tcPr>
                <w:p w:rsidR="005D38C1" w:rsidRPr="005D38C1" w:rsidRDefault="005D38C1" w:rsidP="005D38C1">
                  <w:pPr>
                    <w:spacing w:after="0" w:line="336" w:lineRule="atLeast"/>
                    <w:rPr>
                      <w:rFonts w:ascii="Times New Roman" w:eastAsia="Times New Roman" w:hAnsi="Times New Roman" w:cs="Times New Roman"/>
                      <w:color w:val="000000"/>
                      <w:sz w:val="24"/>
                      <w:szCs w:val="24"/>
                    </w:rPr>
                  </w:pPr>
                  <w:r w:rsidRPr="005D38C1">
                    <w:rPr>
                      <w:rFonts w:ascii="Gudea" w:eastAsia="Times New Roman" w:hAnsi="Gudea" w:cs="Times New Roman"/>
                      <w:noProof/>
                      <w:color w:val="000000"/>
                      <w:sz w:val="21"/>
                      <w:szCs w:val="21"/>
                    </w:rPr>
                    <w:drawing>
                      <wp:inline distT="0" distB="0" distL="0" distR="0" wp14:anchorId="61884C5D" wp14:editId="257437DB">
                        <wp:extent cx="1828800" cy="1428750"/>
                        <wp:effectExtent l="0" t="0" r="0" b="0"/>
                        <wp:docPr id="2" name="Picture 2" descr="http://files.dvm360.com/alfresco_images/DVM360/2013/11/15/52698a5e-e404-44d9-960e-df0fc457b249/Scoop_cover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s.dvm360.com/alfresco_images/DVM360/2013/11/15/52698a5e-e404-44d9-960e-df0fc457b249/Scoop_cover_fina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428750"/>
                                </a:xfrm>
                                <a:prstGeom prst="rect">
                                  <a:avLst/>
                                </a:prstGeom>
                                <a:noFill/>
                                <a:ln>
                                  <a:noFill/>
                                </a:ln>
                              </pic:spPr>
                            </pic:pic>
                          </a:graphicData>
                        </a:graphic>
                      </wp:inline>
                    </w:drawing>
                  </w:r>
                  <w:r w:rsidRPr="005D38C1">
                    <w:rPr>
                      <w:rFonts w:ascii="Gudea" w:eastAsia="Times New Roman" w:hAnsi="Gudea" w:cs="Times New Roman"/>
                      <w:color w:val="000000"/>
                      <w:sz w:val="21"/>
                      <w:szCs w:val="21"/>
                    </w:rPr>
                    <w:br w:type="textWrapping" w:clear="all"/>
                  </w:r>
                  <w:r w:rsidRPr="005D38C1">
                    <w:rPr>
                      <w:rFonts w:ascii="Gudea" w:eastAsia="Times New Roman" w:hAnsi="Gudea" w:cs="Times New Roman"/>
                      <w:i/>
                      <w:iCs/>
                      <w:color w:val="000000"/>
                      <w:sz w:val="18"/>
                      <w:szCs w:val="18"/>
                    </w:rPr>
                    <w:t>(Glenn Reid)</w:t>
                  </w:r>
                </w:p>
              </w:tc>
            </w:tr>
          </w:tbl>
          <w:p w:rsidR="005D38C1" w:rsidRPr="005D38C1" w:rsidRDefault="005D38C1" w:rsidP="005D38C1">
            <w:pPr>
              <w:spacing w:after="0" w:line="336" w:lineRule="atLeast"/>
              <w:rPr>
                <w:rFonts w:ascii="Gudea" w:eastAsia="Times New Roman" w:hAnsi="Gudea" w:cs="Times New Roman"/>
                <w:color w:val="0C0C0C"/>
                <w:sz w:val="21"/>
                <w:szCs w:val="21"/>
              </w:rPr>
            </w:pPr>
            <w:r w:rsidRPr="005D38C1">
              <w:rPr>
                <w:rFonts w:ascii="Gudea" w:eastAsia="Times New Roman" w:hAnsi="Gudea" w:cs="Times New Roman"/>
                <w:color w:val="0C0C0C"/>
                <w:sz w:val="21"/>
                <w:szCs w:val="21"/>
              </w:rPr>
              <w:t>While cats are the most popular pet in the United States</w:t>
            </w:r>
            <w:proofErr w:type="gramStart"/>
            <w:r w:rsidRPr="005D38C1">
              <w:rPr>
                <w:rFonts w:ascii="Gudea" w:eastAsia="Times New Roman" w:hAnsi="Gudea" w:cs="Times New Roman"/>
                <w:color w:val="0C0C0C"/>
                <w:sz w:val="21"/>
                <w:szCs w:val="21"/>
              </w:rPr>
              <w:t>,</w:t>
            </w:r>
            <w:r w:rsidRPr="005D38C1">
              <w:rPr>
                <w:rFonts w:ascii="Gudea" w:eastAsia="Times New Roman" w:hAnsi="Gudea" w:cs="Times New Roman"/>
                <w:color w:val="0C0C0C"/>
                <w:sz w:val="21"/>
                <w:szCs w:val="21"/>
                <w:vertAlign w:val="superscript"/>
              </w:rPr>
              <w:t>1</w:t>
            </w:r>
            <w:proofErr w:type="gramEnd"/>
            <w:r w:rsidRPr="005D38C1">
              <w:rPr>
                <w:rFonts w:ascii="Gudea" w:eastAsia="Times New Roman" w:hAnsi="Gudea" w:cs="Times New Roman"/>
                <w:color w:val="0C0C0C"/>
                <w:sz w:val="21"/>
                <w:szCs w:val="21"/>
              </w:rPr>
              <w:t xml:space="preserve"> their most common behavioral problem for which owners seek assistance, </w:t>
            </w:r>
            <w:proofErr w:type="spellStart"/>
            <w:r w:rsidRPr="005D38C1">
              <w:rPr>
                <w:rFonts w:ascii="Gudea" w:eastAsia="Times New Roman" w:hAnsi="Gudea" w:cs="Times New Roman"/>
                <w:color w:val="0C0C0C"/>
                <w:sz w:val="21"/>
                <w:szCs w:val="21"/>
              </w:rPr>
              <w:t>housesoiling</w:t>
            </w:r>
            <w:proofErr w:type="spellEnd"/>
            <w:r w:rsidRPr="005D38C1">
              <w:rPr>
                <w:rFonts w:ascii="Gudea" w:eastAsia="Times New Roman" w:hAnsi="Gudea" w:cs="Times New Roman"/>
                <w:color w:val="0C0C0C"/>
                <w:sz w:val="21"/>
                <w:szCs w:val="21"/>
              </w:rPr>
              <w:t xml:space="preserve">, is unpopular with their owners. In fact, </w:t>
            </w:r>
            <w:proofErr w:type="spellStart"/>
            <w:r w:rsidRPr="005D38C1">
              <w:rPr>
                <w:rFonts w:ascii="Gudea" w:eastAsia="Times New Roman" w:hAnsi="Gudea" w:cs="Times New Roman"/>
                <w:color w:val="0C0C0C"/>
                <w:sz w:val="21"/>
                <w:szCs w:val="21"/>
              </w:rPr>
              <w:t>housesoiling</w:t>
            </w:r>
            <w:proofErr w:type="spellEnd"/>
            <w:r w:rsidRPr="005D38C1">
              <w:rPr>
                <w:rFonts w:ascii="Gudea" w:eastAsia="Times New Roman" w:hAnsi="Gudea" w:cs="Times New Roman"/>
                <w:color w:val="0C0C0C"/>
                <w:sz w:val="21"/>
                <w:szCs w:val="21"/>
              </w:rPr>
              <w:t xml:space="preserve"> can lead to a cat's outdoor banishment, relinquishment, or euthanasia. Studies support this regrettable outcome, with behavioral problems—primarily </w:t>
            </w:r>
            <w:proofErr w:type="spellStart"/>
            <w:r w:rsidRPr="005D38C1">
              <w:rPr>
                <w:rFonts w:ascii="Gudea" w:eastAsia="Times New Roman" w:hAnsi="Gudea" w:cs="Times New Roman"/>
                <w:color w:val="0C0C0C"/>
                <w:sz w:val="21"/>
                <w:szCs w:val="21"/>
              </w:rPr>
              <w:t>housesoiling</w:t>
            </w:r>
            <w:proofErr w:type="spellEnd"/>
            <w:r w:rsidRPr="005D38C1">
              <w:rPr>
                <w:rFonts w:ascii="Gudea" w:eastAsia="Times New Roman" w:hAnsi="Gudea" w:cs="Times New Roman"/>
                <w:color w:val="0C0C0C"/>
                <w:sz w:val="21"/>
                <w:szCs w:val="21"/>
              </w:rPr>
              <w:t>—being a leading cause of cats' relinquishment to shelters.</w:t>
            </w:r>
            <w:r w:rsidRPr="005D38C1">
              <w:rPr>
                <w:rFonts w:ascii="Gudea" w:eastAsia="Times New Roman" w:hAnsi="Gudea" w:cs="Times New Roman"/>
                <w:color w:val="0C0C0C"/>
                <w:sz w:val="21"/>
                <w:szCs w:val="21"/>
                <w:vertAlign w:val="superscript"/>
              </w:rPr>
              <w:t>2</w:t>
            </w:r>
            <w:r w:rsidRPr="005D38C1">
              <w:rPr>
                <w:rFonts w:ascii="Gudea" w:eastAsia="Times New Roman" w:hAnsi="Gudea" w:cs="Times New Roman"/>
                <w:color w:val="0C0C0C"/>
                <w:sz w:val="21"/>
                <w:szCs w:val="21"/>
              </w:rPr>
              <w:t xml:space="preserve"> In one study, more than 23% of cats relinquished to a shelter had daily or weekly </w:t>
            </w:r>
            <w:proofErr w:type="spellStart"/>
            <w:r w:rsidRPr="005D38C1">
              <w:rPr>
                <w:rFonts w:ascii="Gudea" w:eastAsia="Times New Roman" w:hAnsi="Gudea" w:cs="Times New Roman"/>
                <w:color w:val="0C0C0C"/>
                <w:sz w:val="21"/>
                <w:szCs w:val="21"/>
              </w:rPr>
              <w:t>housesoiling</w:t>
            </w:r>
            <w:proofErr w:type="spellEnd"/>
            <w:r w:rsidRPr="005D38C1">
              <w:rPr>
                <w:rFonts w:ascii="Gudea" w:eastAsia="Times New Roman" w:hAnsi="Gudea" w:cs="Times New Roman"/>
                <w:color w:val="0C0C0C"/>
                <w:sz w:val="21"/>
                <w:szCs w:val="21"/>
              </w:rPr>
              <w:t xml:space="preserve"> incidents.</w:t>
            </w:r>
            <w:r w:rsidRPr="005D38C1">
              <w:rPr>
                <w:rFonts w:ascii="Gudea" w:eastAsia="Times New Roman" w:hAnsi="Gudea" w:cs="Times New Roman"/>
                <w:color w:val="0C0C0C"/>
                <w:sz w:val="21"/>
                <w:szCs w:val="21"/>
                <w:vertAlign w:val="superscript"/>
              </w:rPr>
              <w:t>3</w:t>
            </w:r>
            <w:r w:rsidRPr="005D38C1">
              <w:rPr>
                <w:rFonts w:ascii="Gudea" w:eastAsia="Times New Roman" w:hAnsi="Gudea" w:cs="Times New Roman"/>
                <w:color w:val="0C0C0C"/>
                <w:sz w:val="21"/>
                <w:szCs w:val="21"/>
              </w:rPr>
              <w:t xml:space="preserve"> A recent study found that the most common problem identified after the adoption of a cat from a shelter was </w:t>
            </w:r>
            <w:proofErr w:type="spellStart"/>
            <w:r w:rsidRPr="005D38C1">
              <w:rPr>
                <w:rFonts w:ascii="Gudea" w:eastAsia="Times New Roman" w:hAnsi="Gudea" w:cs="Times New Roman"/>
                <w:color w:val="0C0C0C"/>
                <w:sz w:val="21"/>
                <w:szCs w:val="21"/>
              </w:rPr>
              <w:t>housesoiling</w:t>
            </w:r>
            <w:proofErr w:type="spellEnd"/>
            <w:r w:rsidRPr="005D38C1">
              <w:rPr>
                <w:rFonts w:ascii="Gudea" w:eastAsia="Times New Roman" w:hAnsi="Gudea" w:cs="Times New Roman"/>
                <w:color w:val="0C0C0C"/>
                <w:sz w:val="21"/>
                <w:szCs w:val="21"/>
              </w:rPr>
              <w:t>, with 9% of the cats in the study exhibiting this behavior within three months of adoption.</w:t>
            </w:r>
            <w:r w:rsidRPr="005D38C1">
              <w:rPr>
                <w:rFonts w:ascii="Gudea" w:eastAsia="Times New Roman" w:hAnsi="Gudea" w:cs="Times New Roman"/>
                <w:color w:val="0C0C0C"/>
                <w:sz w:val="21"/>
                <w:szCs w:val="21"/>
                <w:vertAlign w:val="superscript"/>
              </w:rPr>
              <w:t>4</w:t>
            </w:r>
            <w:r w:rsidRPr="005D38C1">
              <w:rPr>
                <w:rFonts w:ascii="Gudea" w:eastAsia="Times New Roman" w:hAnsi="Gudea" w:cs="Times New Roman"/>
                <w:color w:val="0C0C0C"/>
                <w:sz w:val="21"/>
                <w:szCs w:val="21"/>
              </w:rPr>
              <w:t xml:space="preserve"> The study also identified </w:t>
            </w:r>
            <w:proofErr w:type="spellStart"/>
            <w:r w:rsidRPr="005D38C1">
              <w:rPr>
                <w:rFonts w:ascii="Gudea" w:eastAsia="Times New Roman" w:hAnsi="Gudea" w:cs="Times New Roman"/>
                <w:color w:val="0C0C0C"/>
                <w:sz w:val="21"/>
                <w:szCs w:val="21"/>
              </w:rPr>
              <w:t>housesoiling</w:t>
            </w:r>
            <w:proofErr w:type="spellEnd"/>
            <w:r w:rsidRPr="005D38C1">
              <w:rPr>
                <w:rFonts w:ascii="Gudea" w:eastAsia="Times New Roman" w:hAnsi="Gudea" w:cs="Times New Roman"/>
                <w:color w:val="0C0C0C"/>
                <w:sz w:val="21"/>
                <w:szCs w:val="21"/>
              </w:rPr>
              <w:t xml:space="preserve"> as a risk factor for returning the adopted cat to the shelter.</w:t>
            </w:r>
            <w:r w:rsidRPr="005D38C1">
              <w:rPr>
                <w:rFonts w:ascii="Gudea" w:eastAsia="Times New Roman" w:hAnsi="Gudea" w:cs="Times New Roman"/>
                <w:color w:val="0C0C0C"/>
                <w:sz w:val="21"/>
                <w:szCs w:val="21"/>
                <w:vertAlign w:val="superscript"/>
              </w:rPr>
              <w:t xml:space="preserve">4 </w:t>
            </w:r>
          </w:p>
          <w:p w:rsidR="005D38C1" w:rsidRPr="005D38C1" w:rsidRDefault="005D38C1" w:rsidP="005D38C1">
            <w:pPr>
              <w:spacing w:after="0" w:line="336" w:lineRule="atLeast"/>
              <w:rPr>
                <w:rFonts w:ascii="Gudea" w:eastAsia="Times New Roman" w:hAnsi="Gudea" w:cs="Times New Roman"/>
                <w:color w:val="0C0C0C"/>
                <w:sz w:val="21"/>
                <w:szCs w:val="21"/>
              </w:rPr>
            </w:pPr>
            <w:r w:rsidRPr="005D38C1">
              <w:rPr>
                <w:rFonts w:ascii="Gudea" w:eastAsia="Times New Roman" w:hAnsi="Gudea" w:cs="Times New Roman"/>
                <w:color w:val="0C0C0C"/>
                <w:sz w:val="21"/>
                <w:szCs w:val="21"/>
              </w:rPr>
              <w:t xml:space="preserve">There are three main causes of </w:t>
            </w:r>
            <w:proofErr w:type="spellStart"/>
            <w:r w:rsidRPr="005D38C1">
              <w:rPr>
                <w:rFonts w:ascii="Gudea" w:eastAsia="Times New Roman" w:hAnsi="Gudea" w:cs="Times New Roman"/>
                <w:color w:val="0C0C0C"/>
                <w:sz w:val="21"/>
                <w:szCs w:val="21"/>
              </w:rPr>
              <w:t>housesoiling</w:t>
            </w:r>
            <w:proofErr w:type="spellEnd"/>
            <w:r w:rsidRPr="005D38C1">
              <w:rPr>
                <w:rFonts w:ascii="Gudea" w:eastAsia="Times New Roman" w:hAnsi="Gudea" w:cs="Times New Roman"/>
                <w:color w:val="0C0C0C"/>
                <w:sz w:val="21"/>
                <w:szCs w:val="21"/>
              </w:rPr>
              <w:t xml:space="preserve"> in cats: underlying medical problems (</w:t>
            </w:r>
            <w:r w:rsidRPr="005D38C1">
              <w:rPr>
                <w:rFonts w:ascii="Gudea" w:eastAsia="Times New Roman" w:hAnsi="Gudea" w:cs="Times New Roman"/>
                <w:i/>
                <w:iCs/>
                <w:color w:val="0C0C0C"/>
                <w:sz w:val="21"/>
                <w:szCs w:val="21"/>
              </w:rPr>
              <w:t>e.g.</w:t>
            </w:r>
            <w:r w:rsidRPr="005D38C1">
              <w:rPr>
                <w:rFonts w:ascii="Gudea" w:eastAsia="Times New Roman" w:hAnsi="Gudea" w:cs="Times New Roman"/>
                <w:color w:val="0C0C0C"/>
                <w:sz w:val="21"/>
                <w:szCs w:val="21"/>
              </w:rPr>
              <w:t xml:space="preserve"> feline lower urinary tract disease [FLUTD]), urine marking (communication), and toileting issues (</w:t>
            </w:r>
            <w:r w:rsidRPr="005D38C1">
              <w:rPr>
                <w:rFonts w:ascii="Gudea" w:eastAsia="Times New Roman" w:hAnsi="Gudea" w:cs="Times New Roman"/>
                <w:i/>
                <w:iCs/>
                <w:color w:val="0C0C0C"/>
                <w:sz w:val="21"/>
                <w:szCs w:val="21"/>
              </w:rPr>
              <w:t>e.g.</w:t>
            </w:r>
            <w:r w:rsidRPr="005D38C1">
              <w:rPr>
                <w:rFonts w:ascii="Gudea" w:eastAsia="Times New Roman" w:hAnsi="Gudea" w:cs="Times New Roman"/>
                <w:color w:val="0C0C0C"/>
                <w:sz w:val="21"/>
                <w:szCs w:val="21"/>
              </w:rPr>
              <w:t xml:space="preserve"> litter box aversions, preferences for other sites or substrates). These diagnoses are not mutually exclusive; for example, a cat with FLUTD may develop a litter box aversion. Evaluating a thorough history and the results of a physical examination and diagnostic tests can direct the diagnosis and subsequent treatment. </w:t>
            </w:r>
          </w:p>
          <w:p w:rsidR="005D38C1" w:rsidRPr="005D38C1" w:rsidRDefault="005D38C1" w:rsidP="005D38C1">
            <w:pPr>
              <w:spacing w:after="0" w:line="336" w:lineRule="atLeast"/>
              <w:rPr>
                <w:rFonts w:ascii="Gudea" w:eastAsia="Times New Roman" w:hAnsi="Gudea" w:cs="Times New Roman"/>
                <w:color w:val="0C0C0C"/>
                <w:sz w:val="21"/>
                <w:szCs w:val="21"/>
              </w:rPr>
            </w:pPr>
            <w:r w:rsidRPr="005D38C1">
              <w:rPr>
                <w:rFonts w:ascii="Gudea" w:eastAsia="Times New Roman" w:hAnsi="Gudea" w:cs="Times New Roman"/>
                <w:color w:val="0C0C0C"/>
                <w:sz w:val="21"/>
                <w:szCs w:val="21"/>
              </w:rPr>
              <w:t xml:space="preserve">In addition, toileting problems can stem from a variety of causes. Many toileting issues are secondary to issues with the litter or litter box. But a toileting problem can also stem from factors that are unrelated to the litter or litter box, such as </w:t>
            </w:r>
            <w:proofErr w:type="spellStart"/>
            <w:r w:rsidRPr="005D38C1">
              <w:rPr>
                <w:rFonts w:ascii="Gudea" w:eastAsia="Times New Roman" w:hAnsi="Gudea" w:cs="Times New Roman"/>
                <w:color w:val="0C0C0C"/>
                <w:sz w:val="21"/>
                <w:szCs w:val="21"/>
              </w:rPr>
              <w:t>intercat</w:t>
            </w:r>
            <w:proofErr w:type="spellEnd"/>
            <w:r w:rsidRPr="005D38C1">
              <w:rPr>
                <w:rFonts w:ascii="Gudea" w:eastAsia="Times New Roman" w:hAnsi="Gudea" w:cs="Times New Roman"/>
                <w:color w:val="0C0C0C"/>
                <w:sz w:val="21"/>
                <w:szCs w:val="21"/>
              </w:rPr>
              <w:t xml:space="preserve"> aggression. For example, a cat that is frightened of other cats in the home may feel vulnerable accessing or using the litter box and may ultimately select an inappropriate toileting site. So again, it is always critical to get a comprehensive history to correctly identify the motivation for the problematic behavior. </w:t>
            </w:r>
          </w:p>
          <w:tbl>
            <w:tblPr>
              <w:tblpPr w:leftFromText="45" w:rightFromText="45" w:vertAnchor="text"/>
              <w:tblW w:w="0" w:type="auto"/>
              <w:tblCellMar>
                <w:top w:w="15" w:type="dxa"/>
                <w:left w:w="15" w:type="dxa"/>
                <w:bottom w:w="15" w:type="dxa"/>
                <w:right w:w="15" w:type="dxa"/>
              </w:tblCellMar>
              <w:tblLook w:val="04A0" w:firstRow="1" w:lastRow="0" w:firstColumn="1" w:lastColumn="0" w:noHBand="0" w:noVBand="1"/>
            </w:tblPr>
            <w:tblGrid>
              <w:gridCol w:w="6"/>
            </w:tblGrid>
            <w:tr w:rsidR="005D38C1" w:rsidRPr="005D38C1">
              <w:tc>
                <w:tcPr>
                  <w:tcW w:w="0" w:type="auto"/>
                  <w:tcMar>
                    <w:top w:w="0" w:type="dxa"/>
                    <w:left w:w="0" w:type="dxa"/>
                    <w:bottom w:w="0" w:type="dxa"/>
                    <w:right w:w="0" w:type="dxa"/>
                  </w:tcMar>
                  <w:vAlign w:val="center"/>
                  <w:hideMark/>
                </w:tcPr>
                <w:p w:rsidR="005D38C1" w:rsidRPr="005D38C1" w:rsidRDefault="005D38C1" w:rsidP="005D38C1">
                  <w:pPr>
                    <w:spacing w:after="0" w:line="240" w:lineRule="auto"/>
                    <w:rPr>
                      <w:rFonts w:ascii="Gudea" w:eastAsia="Times New Roman" w:hAnsi="Gudea" w:cs="Times New Roman"/>
                      <w:color w:val="0C0C0C"/>
                      <w:sz w:val="21"/>
                      <w:szCs w:val="21"/>
                    </w:rPr>
                  </w:pPr>
                </w:p>
              </w:tc>
            </w:tr>
          </w:tbl>
          <w:p w:rsidR="005D38C1" w:rsidRPr="005D38C1" w:rsidRDefault="005D38C1" w:rsidP="005D38C1">
            <w:pPr>
              <w:spacing w:after="0" w:line="336" w:lineRule="atLeast"/>
              <w:rPr>
                <w:rFonts w:ascii="Gudea" w:eastAsia="Times New Roman" w:hAnsi="Gudea" w:cs="Times New Roman"/>
                <w:color w:val="0C0C0C"/>
                <w:sz w:val="21"/>
                <w:szCs w:val="21"/>
              </w:rPr>
            </w:pPr>
            <w:r w:rsidRPr="005D38C1">
              <w:rPr>
                <w:rFonts w:ascii="Gudea" w:eastAsia="Times New Roman" w:hAnsi="Gudea" w:cs="Times New Roman"/>
                <w:color w:val="0C0C0C"/>
                <w:sz w:val="21"/>
                <w:szCs w:val="21"/>
              </w:rPr>
              <w:t xml:space="preserve">This article focuses on new research related to litter and litter boxes that may be helpful in preventing and treating toileting problems. By getting the latest scoop on litter, you will be better prepared to prevent and resolve litter- and litter-box-related toileting problems in your feline patients. </w:t>
            </w:r>
          </w:p>
          <w:p w:rsidR="005D38C1" w:rsidRPr="005D38C1" w:rsidRDefault="005D38C1" w:rsidP="005D38C1">
            <w:pPr>
              <w:spacing w:after="0" w:line="336" w:lineRule="atLeast"/>
              <w:rPr>
                <w:rFonts w:ascii="Gudea" w:eastAsia="Times New Roman" w:hAnsi="Gudea" w:cs="Times New Roman"/>
                <w:color w:val="0C0C0C"/>
                <w:sz w:val="21"/>
                <w:szCs w:val="21"/>
              </w:rPr>
            </w:pPr>
            <w:r w:rsidRPr="005D38C1">
              <w:rPr>
                <w:rFonts w:ascii="Questrial" w:eastAsia="Times New Roman" w:hAnsi="Questrial" w:cs="Times New Roman"/>
                <w:b/>
                <w:bCs/>
                <w:color w:val="61646C"/>
                <w:sz w:val="26"/>
                <w:szCs w:val="26"/>
              </w:rPr>
              <w:t>HISTORICAL CONSIDERATIONS</w:t>
            </w:r>
            <w:r w:rsidRPr="005D38C1">
              <w:rPr>
                <w:rFonts w:ascii="Questrial" w:eastAsia="Times New Roman" w:hAnsi="Questrial" w:cs="Times New Roman"/>
                <w:color w:val="61646C"/>
                <w:sz w:val="26"/>
                <w:szCs w:val="26"/>
              </w:rPr>
              <w:t xml:space="preserve"> </w:t>
            </w:r>
          </w:p>
          <w:p w:rsidR="005D38C1" w:rsidRPr="005D38C1" w:rsidRDefault="005D38C1" w:rsidP="005D38C1">
            <w:pPr>
              <w:spacing w:after="0" w:line="336" w:lineRule="atLeast"/>
              <w:rPr>
                <w:rFonts w:ascii="Gudea" w:eastAsia="Times New Roman" w:hAnsi="Gudea" w:cs="Times New Roman"/>
                <w:color w:val="0C0C0C"/>
                <w:sz w:val="21"/>
                <w:szCs w:val="21"/>
              </w:rPr>
            </w:pPr>
            <w:r w:rsidRPr="005D38C1">
              <w:rPr>
                <w:rFonts w:ascii="Gudea" w:eastAsia="Times New Roman" w:hAnsi="Gudea" w:cs="Times New Roman"/>
                <w:color w:val="0C0C0C"/>
                <w:sz w:val="21"/>
                <w:szCs w:val="21"/>
              </w:rPr>
              <w:t xml:space="preserve">Litter preferences probably originated with the domestic cat's evolutionary predecessor, </w:t>
            </w:r>
            <w:proofErr w:type="spellStart"/>
            <w:r w:rsidRPr="005D38C1">
              <w:rPr>
                <w:rFonts w:ascii="Gudea" w:eastAsia="Times New Roman" w:hAnsi="Gudea" w:cs="Times New Roman"/>
                <w:i/>
                <w:iCs/>
                <w:color w:val="0C0C0C"/>
                <w:sz w:val="21"/>
                <w:szCs w:val="21"/>
              </w:rPr>
              <w:t>Felis</w:t>
            </w:r>
            <w:proofErr w:type="spellEnd"/>
            <w:r w:rsidRPr="005D38C1">
              <w:rPr>
                <w:rFonts w:ascii="Gudea" w:eastAsia="Times New Roman" w:hAnsi="Gudea" w:cs="Times New Roman"/>
                <w:i/>
                <w:iCs/>
                <w:color w:val="0C0C0C"/>
                <w:sz w:val="21"/>
                <w:szCs w:val="21"/>
              </w:rPr>
              <w:t xml:space="preserve"> </w:t>
            </w:r>
            <w:proofErr w:type="spellStart"/>
            <w:r w:rsidRPr="005D38C1">
              <w:rPr>
                <w:rFonts w:ascii="Gudea" w:eastAsia="Times New Roman" w:hAnsi="Gudea" w:cs="Times New Roman"/>
                <w:i/>
                <w:iCs/>
                <w:color w:val="0C0C0C"/>
                <w:sz w:val="21"/>
                <w:szCs w:val="21"/>
              </w:rPr>
              <w:t>silvestris</w:t>
            </w:r>
            <w:proofErr w:type="spellEnd"/>
            <w:r w:rsidRPr="005D38C1">
              <w:rPr>
                <w:rFonts w:ascii="Gudea" w:eastAsia="Times New Roman" w:hAnsi="Gudea" w:cs="Times New Roman"/>
                <w:i/>
                <w:iCs/>
                <w:color w:val="0C0C0C"/>
                <w:sz w:val="21"/>
                <w:szCs w:val="21"/>
              </w:rPr>
              <w:t xml:space="preserve"> </w:t>
            </w:r>
            <w:proofErr w:type="spellStart"/>
            <w:r w:rsidRPr="005D38C1">
              <w:rPr>
                <w:rFonts w:ascii="Gudea" w:eastAsia="Times New Roman" w:hAnsi="Gudea" w:cs="Times New Roman"/>
                <w:i/>
                <w:iCs/>
                <w:color w:val="0C0C0C"/>
                <w:sz w:val="21"/>
                <w:szCs w:val="21"/>
              </w:rPr>
              <w:t>lybica</w:t>
            </w:r>
            <w:proofErr w:type="spellEnd"/>
            <w:r w:rsidRPr="005D38C1">
              <w:rPr>
                <w:rFonts w:ascii="Gudea" w:eastAsia="Times New Roman" w:hAnsi="Gudea" w:cs="Times New Roman"/>
                <w:color w:val="0C0C0C"/>
                <w:sz w:val="21"/>
                <w:szCs w:val="21"/>
              </w:rPr>
              <w:t>, the African wildcat.</w:t>
            </w:r>
            <w:r w:rsidRPr="005D38C1">
              <w:rPr>
                <w:rFonts w:ascii="Gudea" w:eastAsia="Times New Roman" w:hAnsi="Gudea" w:cs="Times New Roman"/>
                <w:color w:val="0C0C0C"/>
                <w:sz w:val="21"/>
                <w:szCs w:val="21"/>
                <w:vertAlign w:val="superscript"/>
              </w:rPr>
              <w:t>5</w:t>
            </w:r>
            <w:r w:rsidRPr="005D38C1">
              <w:rPr>
                <w:rFonts w:ascii="Gudea" w:eastAsia="Times New Roman" w:hAnsi="Gudea" w:cs="Times New Roman"/>
                <w:color w:val="0C0C0C"/>
                <w:sz w:val="21"/>
                <w:szCs w:val="21"/>
              </w:rPr>
              <w:t xml:space="preserve"> A desert-dwelling creature, the African wildcat used the desert sand as its toilet, establishing a substrate preference that has apparently persisted throughout the domestication process. </w:t>
            </w:r>
          </w:p>
          <w:p w:rsidR="005D38C1" w:rsidRPr="005D38C1" w:rsidRDefault="005D38C1" w:rsidP="005D38C1">
            <w:pPr>
              <w:spacing w:after="0" w:line="336" w:lineRule="atLeast"/>
              <w:rPr>
                <w:rFonts w:ascii="Gudea" w:eastAsia="Times New Roman" w:hAnsi="Gudea" w:cs="Times New Roman"/>
                <w:color w:val="0C0C0C"/>
                <w:sz w:val="21"/>
                <w:szCs w:val="21"/>
              </w:rPr>
            </w:pPr>
            <w:r w:rsidRPr="005D38C1">
              <w:rPr>
                <w:rFonts w:ascii="Gudea" w:eastAsia="Times New Roman" w:hAnsi="Gudea" w:cs="Times New Roman"/>
                <w:color w:val="0C0C0C"/>
                <w:sz w:val="21"/>
                <w:szCs w:val="21"/>
              </w:rPr>
              <w:t xml:space="preserve">With the transition of cats into our homes and the need to provide an adequate indoor toileting option, commercial litters were developed. As different options appeared on the market, preference tests for various litter types were conducted on cats. A study in the early 1990s identified cats' strong preference for finely granular </w:t>
            </w:r>
            <w:proofErr w:type="spellStart"/>
            <w:r w:rsidRPr="005D38C1">
              <w:rPr>
                <w:rFonts w:ascii="Gudea" w:eastAsia="Times New Roman" w:hAnsi="Gudea" w:cs="Times New Roman"/>
                <w:color w:val="0C0C0C"/>
                <w:sz w:val="21"/>
                <w:szCs w:val="21"/>
              </w:rPr>
              <w:t>sandlike</w:t>
            </w:r>
            <w:proofErr w:type="spellEnd"/>
            <w:r w:rsidRPr="005D38C1">
              <w:rPr>
                <w:rFonts w:ascii="Gudea" w:eastAsia="Times New Roman" w:hAnsi="Gudea" w:cs="Times New Roman"/>
                <w:color w:val="0C0C0C"/>
                <w:sz w:val="21"/>
                <w:szCs w:val="21"/>
              </w:rPr>
              <w:t xml:space="preserve"> material, widely known as </w:t>
            </w:r>
            <w:r w:rsidRPr="005D38C1">
              <w:rPr>
                <w:rFonts w:ascii="Gudea" w:eastAsia="Times New Roman" w:hAnsi="Gudea" w:cs="Times New Roman"/>
                <w:i/>
                <w:iCs/>
                <w:color w:val="0C0C0C"/>
                <w:sz w:val="21"/>
                <w:szCs w:val="21"/>
              </w:rPr>
              <w:t>clumping</w:t>
            </w:r>
            <w:r w:rsidRPr="005D38C1">
              <w:rPr>
                <w:rFonts w:ascii="Gudea" w:eastAsia="Times New Roman" w:hAnsi="Gudea" w:cs="Times New Roman"/>
                <w:color w:val="0C0C0C"/>
                <w:sz w:val="21"/>
                <w:szCs w:val="21"/>
              </w:rPr>
              <w:t xml:space="preserve"> or </w:t>
            </w:r>
            <w:proofErr w:type="spellStart"/>
            <w:r w:rsidRPr="005D38C1">
              <w:rPr>
                <w:rFonts w:ascii="Gudea" w:eastAsia="Times New Roman" w:hAnsi="Gudea" w:cs="Times New Roman"/>
                <w:i/>
                <w:iCs/>
                <w:color w:val="0C0C0C"/>
                <w:sz w:val="21"/>
                <w:szCs w:val="21"/>
              </w:rPr>
              <w:t>scoopable</w:t>
            </w:r>
            <w:proofErr w:type="spellEnd"/>
            <w:r w:rsidRPr="005D38C1">
              <w:rPr>
                <w:rFonts w:ascii="Gudea" w:eastAsia="Times New Roman" w:hAnsi="Gudea" w:cs="Times New Roman"/>
                <w:i/>
                <w:iCs/>
                <w:color w:val="0C0C0C"/>
                <w:sz w:val="21"/>
                <w:szCs w:val="21"/>
              </w:rPr>
              <w:t xml:space="preserve"> litter</w:t>
            </w:r>
            <w:r w:rsidRPr="005D38C1">
              <w:rPr>
                <w:rFonts w:ascii="Gudea" w:eastAsia="Times New Roman" w:hAnsi="Gudea" w:cs="Times New Roman"/>
                <w:color w:val="0C0C0C"/>
                <w:sz w:val="21"/>
                <w:szCs w:val="21"/>
              </w:rPr>
              <w:t>, compared with large-granule litter, such as litter made of plain clay or recycled paper products.</w:t>
            </w:r>
            <w:r w:rsidRPr="005D38C1">
              <w:rPr>
                <w:rFonts w:ascii="Gudea" w:eastAsia="Times New Roman" w:hAnsi="Gudea" w:cs="Times New Roman"/>
                <w:color w:val="0C0C0C"/>
                <w:sz w:val="21"/>
                <w:szCs w:val="21"/>
                <w:vertAlign w:val="superscript"/>
              </w:rPr>
              <w:t>6</w:t>
            </w:r>
            <w:r w:rsidRPr="005D38C1">
              <w:rPr>
                <w:rFonts w:ascii="Gudea" w:eastAsia="Times New Roman" w:hAnsi="Gudea" w:cs="Times New Roman"/>
                <w:color w:val="0C0C0C"/>
                <w:sz w:val="21"/>
                <w:szCs w:val="21"/>
              </w:rPr>
              <w:t xml:space="preserve"> As new litters have entered the market, such as silica (crystal) litters, a preference for clumping litter has continued to prevail in comparative studies.</w:t>
            </w:r>
            <w:r w:rsidRPr="005D38C1">
              <w:rPr>
                <w:rFonts w:ascii="Gudea" w:eastAsia="Times New Roman" w:hAnsi="Gudea" w:cs="Times New Roman"/>
                <w:color w:val="0C0C0C"/>
                <w:sz w:val="21"/>
                <w:szCs w:val="21"/>
                <w:vertAlign w:val="superscript"/>
              </w:rPr>
              <w:t>7</w:t>
            </w:r>
            <w:r w:rsidRPr="005D38C1">
              <w:rPr>
                <w:rFonts w:ascii="Gudea" w:eastAsia="Times New Roman" w:hAnsi="Gudea" w:cs="Times New Roman"/>
                <w:color w:val="0C0C0C"/>
                <w:sz w:val="21"/>
                <w:szCs w:val="21"/>
              </w:rPr>
              <w:t xml:space="preserve"> </w:t>
            </w:r>
          </w:p>
          <w:p w:rsidR="005D38C1" w:rsidRPr="005D38C1" w:rsidRDefault="005D38C1" w:rsidP="005D38C1">
            <w:pPr>
              <w:spacing w:after="0" w:line="336" w:lineRule="atLeast"/>
              <w:rPr>
                <w:rFonts w:ascii="Gudea" w:eastAsia="Times New Roman" w:hAnsi="Gudea" w:cs="Times New Roman"/>
                <w:color w:val="0C0C0C"/>
                <w:sz w:val="21"/>
                <w:szCs w:val="21"/>
              </w:rPr>
            </w:pPr>
            <w:r w:rsidRPr="005D38C1">
              <w:rPr>
                <w:rFonts w:ascii="Questrial" w:eastAsia="Times New Roman" w:hAnsi="Questrial" w:cs="Times New Roman"/>
                <w:b/>
                <w:bCs/>
                <w:color w:val="61646C"/>
                <w:sz w:val="26"/>
                <w:szCs w:val="26"/>
              </w:rPr>
              <w:t>LITTER TODAY</w:t>
            </w:r>
            <w:r w:rsidRPr="005D38C1">
              <w:rPr>
                <w:rFonts w:ascii="Questrial" w:eastAsia="Times New Roman" w:hAnsi="Questrial" w:cs="Times New Roman"/>
                <w:color w:val="61646C"/>
                <w:sz w:val="26"/>
                <w:szCs w:val="26"/>
              </w:rPr>
              <w:t xml:space="preserve"> </w:t>
            </w:r>
          </w:p>
          <w:p w:rsidR="005D38C1" w:rsidRDefault="005D38C1" w:rsidP="005D38C1">
            <w:pPr>
              <w:spacing w:after="0" w:line="336" w:lineRule="atLeast"/>
              <w:rPr>
                <w:rFonts w:ascii="Gudea" w:eastAsia="Times New Roman" w:hAnsi="Gudea" w:cs="Times New Roman"/>
                <w:color w:val="0C0C0C"/>
                <w:sz w:val="21"/>
                <w:szCs w:val="21"/>
              </w:rPr>
            </w:pPr>
            <w:r w:rsidRPr="005D38C1">
              <w:rPr>
                <w:rFonts w:ascii="Gudea" w:eastAsia="Times New Roman" w:hAnsi="Gudea" w:cs="Times New Roman"/>
                <w:color w:val="0C0C0C"/>
                <w:sz w:val="21"/>
                <w:szCs w:val="21"/>
              </w:rPr>
              <w:t xml:space="preserve">The litter market offers a wide variety of litters, including litters made of wheat, corn, paper, silica, and plain or clumping clay. Within each of these litter categories are several brands or varieties with different additives. For example, the basic component of clumping clay litter is sodium bentonite, clay made from volcanic ash. Multiple ingredients may be added to the sodium bentonite base, including fragrances, fillers, bacterial growth inhibitors, and absorption additives, to create a unique litter product. In general, the best litter products have a substrate that cats like the feel of, provide superior odor control, and have minimal dust. </w:t>
            </w:r>
          </w:p>
          <w:p w:rsidR="005D38C1" w:rsidRPr="005D38C1" w:rsidRDefault="005D38C1" w:rsidP="005D38C1">
            <w:pPr>
              <w:spacing w:after="0" w:line="336" w:lineRule="atLeast"/>
              <w:rPr>
                <w:rFonts w:ascii="Gudea" w:eastAsia="Times New Roman" w:hAnsi="Gudea" w:cs="Times New Roman"/>
                <w:color w:val="000000"/>
                <w:sz w:val="21"/>
                <w:szCs w:val="21"/>
              </w:rPr>
            </w:pPr>
            <w:bookmarkStart w:id="0" w:name="_GoBack"/>
            <w:bookmarkEnd w:id="0"/>
            <w:r w:rsidRPr="005D38C1">
              <w:rPr>
                <w:rFonts w:ascii="Questrial" w:eastAsia="Times New Roman" w:hAnsi="Questrial" w:cs="Times New Roman"/>
                <w:b/>
                <w:bCs/>
                <w:color w:val="61646C"/>
                <w:sz w:val="26"/>
                <w:szCs w:val="26"/>
              </w:rPr>
              <w:lastRenderedPageBreak/>
              <w:t>LITTER FRAGRANCE</w:t>
            </w:r>
            <w:r w:rsidRPr="005D38C1">
              <w:rPr>
                <w:rFonts w:ascii="Questrial" w:eastAsia="Times New Roman" w:hAnsi="Questrial" w:cs="Times New Roman"/>
                <w:color w:val="61646C"/>
                <w:sz w:val="26"/>
                <w:szCs w:val="26"/>
              </w:rPr>
              <w:t xml:space="preserve">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color w:val="0C0C0C"/>
                <w:sz w:val="21"/>
                <w:szCs w:val="21"/>
              </w:rPr>
              <w:t>The impact of fragrance on cats' litter preference is unclear. In one study, scented litter was a risk factor for elimination problems</w:t>
            </w:r>
            <w:proofErr w:type="gramStart"/>
            <w:r w:rsidRPr="005D38C1">
              <w:rPr>
                <w:rFonts w:ascii="Gudea" w:eastAsia="Times New Roman" w:hAnsi="Gudea" w:cs="Times New Roman"/>
                <w:color w:val="0C0C0C"/>
                <w:sz w:val="21"/>
                <w:szCs w:val="21"/>
              </w:rPr>
              <w:t>,</w:t>
            </w:r>
            <w:r w:rsidRPr="005D38C1">
              <w:rPr>
                <w:rFonts w:ascii="Gudea" w:eastAsia="Times New Roman" w:hAnsi="Gudea" w:cs="Times New Roman"/>
                <w:color w:val="0C0C0C"/>
                <w:sz w:val="21"/>
                <w:szCs w:val="21"/>
                <w:vertAlign w:val="superscript"/>
              </w:rPr>
              <w:t>8</w:t>
            </w:r>
            <w:proofErr w:type="gramEnd"/>
            <w:r w:rsidRPr="005D38C1">
              <w:rPr>
                <w:rFonts w:ascii="Gudea" w:eastAsia="Times New Roman" w:hAnsi="Gudea" w:cs="Times New Roman"/>
                <w:color w:val="0C0C0C"/>
                <w:sz w:val="21"/>
                <w:szCs w:val="21"/>
              </w:rPr>
              <w:t xml:space="preserve"> but in another study, scented litter was not associated with elimination problems.</w:t>
            </w:r>
            <w:r w:rsidRPr="005D38C1">
              <w:rPr>
                <w:rFonts w:ascii="Gudea" w:eastAsia="Times New Roman" w:hAnsi="Gudea" w:cs="Times New Roman"/>
                <w:color w:val="0C0C0C"/>
                <w:sz w:val="21"/>
                <w:szCs w:val="21"/>
                <w:vertAlign w:val="superscript"/>
              </w:rPr>
              <w:t>9</w:t>
            </w:r>
            <w:r w:rsidRPr="005D38C1">
              <w:rPr>
                <w:rFonts w:ascii="Gudea" w:eastAsia="Times New Roman" w:hAnsi="Gudea" w:cs="Times New Roman"/>
                <w:color w:val="0C0C0C"/>
                <w:sz w:val="21"/>
                <w:szCs w:val="21"/>
              </w:rPr>
              <w:t xml:space="preserve"> Nevertheless, if cats with </w:t>
            </w:r>
            <w:proofErr w:type="spellStart"/>
            <w:r w:rsidRPr="005D38C1">
              <w:rPr>
                <w:rFonts w:ascii="Gudea" w:eastAsia="Times New Roman" w:hAnsi="Gudea" w:cs="Times New Roman"/>
                <w:color w:val="0C0C0C"/>
                <w:sz w:val="21"/>
                <w:szCs w:val="21"/>
              </w:rPr>
              <w:t>housesoiling</w:t>
            </w:r>
            <w:proofErr w:type="spellEnd"/>
            <w:r w:rsidRPr="005D38C1">
              <w:rPr>
                <w:rFonts w:ascii="Gudea" w:eastAsia="Times New Roman" w:hAnsi="Gudea" w:cs="Times New Roman"/>
                <w:color w:val="0C0C0C"/>
                <w:sz w:val="21"/>
                <w:szCs w:val="21"/>
              </w:rPr>
              <w:t xml:space="preserve"> problems are being offered scented litter, advise owners to try offering </w:t>
            </w:r>
            <w:proofErr w:type="spellStart"/>
            <w:r w:rsidRPr="005D38C1">
              <w:rPr>
                <w:rFonts w:ascii="Gudea" w:eastAsia="Times New Roman" w:hAnsi="Gudea" w:cs="Times New Roman"/>
                <w:color w:val="0C0C0C"/>
                <w:sz w:val="21"/>
                <w:szCs w:val="21"/>
              </w:rPr>
              <w:t>nonscented</w:t>
            </w:r>
            <w:proofErr w:type="spellEnd"/>
            <w:r w:rsidRPr="005D38C1">
              <w:rPr>
                <w:rFonts w:ascii="Gudea" w:eastAsia="Times New Roman" w:hAnsi="Gudea" w:cs="Times New Roman"/>
                <w:color w:val="0C0C0C"/>
                <w:sz w:val="21"/>
                <w:szCs w:val="21"/>
              </w:rPr>
              <w:t xml:space="preserve"> litter.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color w:val="0C0C0C"/>
                <w:sz w:val="21"/>
                <w:szCs w:val="21"/>
              </w:rPr>
              <w:t>Both the aroma and intensity of a fragrance may be a factor in a cat's response to it. Little published information on scent preferences in cats is available, but a 2007 pilot study with seven cats showed that cats preferred (by exhibiting increased engagement behaviors [</w:t>
            </w:r>
            <w:r w:rsidRPr="005D38C1">
              <w:rPr>
                <w:rFonts w:ascii="Gudea" w:eastAsia="Times New Roman" w:hAnsi="Gudea" w:cs="Times New Roman"/>
                <w:i/>
                <w:iCs/>
                <w:color w:val="0C0C0C"/>
                <w:sz w:val="21"/>
                <w:szCs w:val="21"/>
              </w:rPr>
              <w:t>e.g.</w:t>
            </w:r>
            <w:r w:rsidRPr="005D38C1">
              <w:rPr>
                <w:rFonts w:ascii="Gudea" w:eastAsia="Times New Roman" w:hAnsi="Gudea" w:cs="Times New Roman"/>
                <w:color w:val="0C0C0C"/>
                <w:sz w:val="21"/>
                <w:szCs w:val="21"/>
              </w:rPr>
              <w:t xml:space="preserve"> sniffing]) cedar and fish odors and showed avoidance behaviors to citrus and floral scents.</w:t>
            </w:r>
            <w:r w:rsidRPr="005D38C1">
              <w:rPr>
                <w:rFonts w:ascii="Gudea" w:eastAsia="Times New Roman" w:hAnsi="Gudea" w:cs="Times New Roman"/>
                <w:color w:val="0C0C0C"/>
                <w:sz w:val="21"/>
                <w:szCs w:val="21"/>
                <w:vertAlign w:val="superscript"/>
              </w:rPr>
              <w:t>10</w:t>
            </w:r>
            <w:r w:rsidRPr="005D38C1">
              <w:rPr>
                <w:rFonts w:ascii="Gudea" w:eastAsia="Times New Roman" w:hAnsi="Gudea" w:cs="Times New Roman"/>
                <w:color w:val="0C0C0C"/>
                <w:sz w:val="21"/>
                <w:szCs w:val="21"/>
              </w:rPr>
              <w:t xml:space="preserve"> </w:t>
            </w:r>
          </w:p>
          <w:tbl>
            <w:tblPr>
              <w:tblpPr w:leftFromText="45" w:rightFromText="45" w:vertAnchor="text"/>
              <w:tblW w:w="0" w:type="auto"/>
              <w:tblCellMar>
                <w:top w:w="15" w:type="dxa"/>
                <w:left w:w="15" w:type="dxa"/>
                <w:bottom w:w="15" w:type="dxa"/>
                <w:right w:w="15" w:type="dxa"/>
              </w:tblCellMar>
              <w:tblLook w:val="04A0" w:firstRow="1" w:lastRow="0" w:firstColumn="1" w:lastColumn="0" w:noHBand="0" w:noVBand="1"/>
            </w:tblPr>
            <w:tblGrid>
              <w:gridCol w:w="6"/>
            </w:tblGrid>
            <w:tr w:rsidR="005D38C1" w:rsidRPr="005D38C1">
              <w:tc>
                <w:tcPr>
                  <w:tcW w:w="0" w:type="auto"/>
                  <w:tcMar>
                    <w:top w:w="0" w:type="dxa"/>
                    <w:left w:w="0" w:type="dxa"/>
                    <w:bottom w:w="0" w:type="dxa"/>
                    <w:right w:w="0" w:type="dxa"/>
                  </w:tcMar>
                  <w:vAlign w:val="center"/>
                  <w:hideMark/>
                </w:tcPr>
                <w:p w:rsidR="005D38C1" w:rsidRPr="005D38C1" w:rsidRDefault="005D38C1" w:rsidP="005D38C1">
                  <w:pPr>
                    <w:spacing w:after="0" w:line="240" w:lineRule="auto"/>
                    <w:rPr>
                      <w:rFonts w:ascii="Gudea" w:eastAsia="Times New Roman" w:hAnsi="Gudea" w:cs="Times New Roman"/>
                      <w:color w:val="000000"/>
                      <w:sz w:val="21"/>
                      <w:szCs w:val="21"/>
                    </w:rPr>
                  </w:pPr>
                </w:p>
              </w:tc>
            </w:tr>
          </w:tbl>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color w:val="0C0C0C"/>
                <w:sz w:val="21"/>
                <w:szCs w:val="21"/>
              </w:rPr>
              <w:t>A follow-up study with 18 cats and a modified scent palate that included bleach, cedar, citrus, fish, and floral scents showed that cats preferred bleach and fish scents to the other offered scents.</w:t>
            </w:r>
            <w:r w:rsidRPr="005D38C1">
              <w:rPr>
                <w:rFonts w:ascii="Gudea" w:eastAsia="Times New Roman" w:hAnsi="Gudea" w:cs="Times New Roman"/>
                <w:color w:val="0C0C0C"/>
                <w:sz w:val="21"/>
                <w:szCs w:val="21"/>
                <w:vertAlign w:val="superscript"/>
              </w:rPr>
              <w:t>11</w:t>
            </w:r>
            <w:r w:rsidRPr="005D38C1">
              <w:rPr>
                <w:rFonts w:ascii="Gudea" w:eastAsia="Times New Roman" w:hAnsi="Gudea" w:cs="Times New Roman"/>
                <w:color w:val="0C0C0C"/>
                <w:sz w:val="21"/>
                <w:szCs w:val="21"/>
              </w:rPr>
              <w:t xml:space="preserve"> These fragrances were not presented in the context of litter or elimination, and in that context, the results may be different. I hope that future research will elucidate a litter fragrance that is pleasing to both owners and cats.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Questrial" w:eastAsia="Times New Roman" w:hAnsi="Questrial" w:cs="Times New Roman"/>
                <w:b/>
                <w:bCs/>
                <w:color w:val="61646C"/>
                <w:sz w:val="26"/>
                <w:szCs w:val="26"/>
              </w:rPr>
              <w:t>ODOR CONTROL</w:t>
            </w:r>
            <w:r w:rsidRPr="005D38C1">
              <w:rPr>
                <w:rFonts w:ascii="Questrial" w:eastAsia="Times New Roman" w:hAnsi="Questrial" w:cs="Times New Roman"/>
                <w:color w:val="61646C"/>
                <w:sz w:val="26"/>
                <w:szCs w:val="26"/>
              </w:rPr>
              <w:t xml:space="preserve">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color w:val="0C0C0C"/>
                <w:sz w:val="21"/>
                <w:szCs w:val="21"/>
              </w:rPr>
              <w:t xml:space="preserve">Cats may consider a heavily soiled box aversive, perhaps because of the strong malodor associated with excrement. While daily scooping and discarding of solid waste are strongly advised, additional techniques to control urine and fecal odor are desirable.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color w:val="0C0C0C"/>
                <w:sz w:val="21"/>
                <w:szCs w:val="21"/>
              </w:rPr>
              <w:t>Activated carbon has been incorporated into some litters in an attempt to reduce fecal odor. While people can readily appreciate the effectiveness of activated carbon in odor reduction, a study was conducted to see if cats preferred litter with activated carbon to litter without activated carbon. The results showed that cats preferentially used the litter with the activated carbon</w:t>
            </w:r>
            <w:proofErr w:type="gramStart"/>
            <w:r w:rsidRPr="005D38C1">
              <w:rPr>
                <w:rFonts w:ascii="Gudea" w:eastAsia="Times New Roman" w:hAnsi="Gudea" w:cs="Times New Roman"/>
                <w:color w:val="0C0C0C"/>
                <w:sz w:val="21"/>
                <w:szCs w:val="21"/>
              </w:rPr>
              <w:t>,</w:t>
            </w:r>
            <w:r w:rsidRPr="005D38C1">
              <w:rPr>
                <w:rFonts w:ascii="Gudea" w:eastAsia="Times New Roman" w:hAnsi="Gudea" w:cs="Times New Roman"/>
                <w:color w:val="0C0C0C"/>
                <w:sz w:val="21"/>
                <w:szCs w:val="21"/>
                <w:vertAlign w:val="superscript"/>
              </w:rPr>
              <w:t>12</w:t>
            </w:r>
            <w:proofErr w:type="gramEnd"/>
            <w:r w:rsidRPr="005D38C1">
              <w:rPr>
                <w:rFonts w:ascii="Gudea" w:eastAsia="Times New Roman" w:hAnsi="Gudea" w:cs="Times New Roman"/>
                <w:color w:val="0C0C0C"/>
                <w:sz w:val="21"/>
                <w:szCs w:val="21"/>
              </w:rPr>
              <w:t xml:space="preserve"> suggesting that it may help in preventing and treating litter box problems. </w:t>
            </w:r>
          </w:p>
          <w:tbl>
            <w:tblPr>
              <w:tblpPr w:leftFromText="45" w:rightFromText="45" w:vertAnchor="text" w:tblpXSpec="right" w:tblpYSpec="center"/>
              <w:tblW w:w="3030" w:type="dxa"/>
              <w:tblCellMar>
                <w:left w:w="0" w:type="dxa"/>
                <w:right w:w="0" w:type="dxa"/>
              </w:tblCellMar>
              <w:tblLook w:val="04A0" w:firstRow="1" w:lastRow="0" w:firstColumn="1" w:lastColumn="0" w:noHBand="0" w:noVBand="1"/>
            </w:tblPr>
            <w:tblGrid>
              <w:gridCol w:w="3030"/>
            </w:tblGrid>
            <w:tr w:rsidR="005D38C1" w:rsidRPr="005D38C1">
              <w:tc>
                <w:tcPr>
                  <w:tcW w:w="0" w:type="auto"/>
                  <w:vAlign w:val="center"/>
                  <w:hideMark/>
                </w:tcPr>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noProof/>
                      <w:color w:val="000000"/>
                      <w:sz w:val="21"/>
                      <w:szCs w:val="21"/>
                    </w:rPr>
                    <w:drawing>
                      <wp:inline distT="0" distB="0" distL="0" distR="0" wp14:anchorId="1E8178D3" wp14:editId="6A6041BB">
                        <wp:extent cx="1905000" cy="1400175"/>
                        <wp:effectExtent l="0" t="0" r="0" b="9525"/>
                        <wp:docPr id="3" name="Picture 3" descr="http://files.dvm360.com/alfresco_images/DVM360/2013/11/15/52698a5e-e404-44d9-960e-df0fc457b249/Figure1-carbon-vs-baking-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s.dvm360.com/alfresco_images/DVM360/2013/11/15/52698a5e-e404-44d9-960e-df0fc457b249/Figure1-carbon-vs-baking-s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400175"/>
                                </a:xfrm>
                                <a:prstGeom prst="rect">
                                  <a:avLst/>
                                </a:prstGeom>
                                <a:noFill/>
                                <a:ln>
                                  <a:noFill/>
                                </a:ln>
                              </pic:spPr>
                            </pic:pic>
                          </a:graphicData>
                        </a:graphic>
                      </wp:inline>
                    </w:drawing>
                  </w:r>
                  <w:r w:rsidRPr="005D38C1">
                    <w:rPr>
                      <w:rFonts w:ascii="Gudea" w:eastAsia="Times New Roman" w:hAnsi="Gudea" w:cs="Times New Roman"/>
                      <w:color w:val="000000"/>
                      <w:sz w:val="21"/>
                      <w:szCs w:val="21"/>
                    </w:rPr>
                    <w:br w:type="textWrapping" w:clear="all"/>
                  </w:r>
                  <w:r w:rsidRPr="005D38C1">
                    <w:rPr>
                      <w:rFonts w:ascii="Gudea" w:eastAsia="Times New Roman" w:hAnsi="Gudea" w:cs="Times New Roman"/>
                      <w:i/>
                      <w:iCs/>
                      <w:color w:val="000000"/>
                      <w:sz w:val="18"/>
                      <w:szCs w:val="18"/>
                    </w:rPr>
                    <w:t xml:space="preserve">Figure 1. Litter boxes prepared for the odor-control study comparing activated carbon vs. sodium bicarbonate additives. The litter boxes were identical except for the litter odor-control additives. The litter boxes were rotated every 12 hours to remove location preference. </w:t>
                  </w:r>
                </w:p>
              </w:tc>
            </w:tr>
          </w:tbl>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color w:val="0C0C0C"/>
                <w:sz w:val="21"/>
                <w:szCs w:val="21"/>
              </w:rPr>
              <w:t>Another study was performed comparing two litter odor-control additives, activated carbon and sodium bicarbonate.</w:t>
            </w:r>
            <w:r w:rsidRPr="005D38C1">
              <w:rPr>
                <w:rFonts w:ascii="Gudea" w:eastAsia="Times New Roman" w:hAnsi="Gudea" w:cs="Times New Roman"/>
                <w:color w:val="0C0C0C"/>
                <w:sz w:val="21"/>
                <w:szCs w:val="21"/>
                <w:vertAlign w:val="superscript"/>
              </w:rPr>
              <w:t>13</w:t>
            </w:r>
            <w:r w:rsidRPr="005D38C1">
              <w:rPr>
                <w:rFonts w:ascii="Gudea" w:eastAsia="Times New Roman" w:hAnsi="Gudea" w:cs="Times New Roman"/>
                <w:color w:val="0C0C0C"/>
                <w:sz w:val="21"/>
                <w:szCs w:val="21"/>
              </w:rPr>
              <w:t xml:space="preserve"> These odor-control additives are used in two top-selling national litter brands. About 32 cats (the number of cats varied because of adoptions) housed in four colony rooms at a shelter were given access in each room to two litter boxes and two base litters that were identical except for the odor-control additives (</w:t>
            </w:r>
            <w:r w:rsidRPr="005D38C1">
              <w:rPr>
                <w:rFonts w:ascii="Gudea" w:eastAsia="Times New Roman" w:hAnsi="Gudea" w:cs="Times New Roman"/>
                <w:i/>
                <w:iCs/>
                <w:color w:val="0C0C0C"/>
                <w:sz w:val="21"/>
                <w:szCs w:val="21"/>
              </w:rPr>
              <w:t>Figure 1</w:t>
            </w:r>
            <w:r w:rsidRPr="005D38C1">
              <w:rPr>
                <w:rFonts w:ascii="Gudea" w:eastAsia="Times New Roman" w:hAnsi="Gudea" w:cs="Times New Roman"/>
                <w:color w:val="0C0C0C"/>
                <w:sz w:val="21"/>
                <w:szCs w:val="21"/>
              </w:rPr>
              <w:t>). Excrement was collected from the boxes each morning after four consecutive 12-hour overnight test periods. The amount of excrement was analyzed by using both parametric (analysis of variance [ANOVA]) and nonparametric (Friedman) tests, using a randomized block design. The cats showed significant (</w:t>
            </w:r>
            <w:r w:rsidRPr="005D38C1">
              <w:rPr>
                <w:rFonts w:ascii="Gudea" w:eastAsia="Times New Roman" w:hAnsi="Gudea" w:cs="Times New Roman"/>
                <w:i/>
                <w:iCs/>
                <w:color w:val="0C0C0C"/>
                <w:sz w:val="21"/>
                <w:szCs w:val="21"/>
              </w:rPr>
              <w:t>P</w:t>
            </w:r>
            <w:r w:rsidRPr="005D38C1">
              <w:rPr>
                <w:rFonts w:ascii="Gudea" w:eastAsia="Times New Roman" w:hAnsi="Gudea" w:cs="Times New Roman"/>
                <w:color w:val="0C0C0C"/>
                <w:sz w:val="21"/>
                <w:szCs w:val="21"/>
              </w:rPr>
              <w:t xml:space="preserve"> &lt; 0.05) increased usage of the litter box with the activated carbon additive, suggesting that the cats preferred activated carbon to sodium bicarbonate as an odor-control additive. </w:t>
            </w:r>
          </w:p>
          <w:tbl>
            <w:tblPr>
              <w:tblpPr w:leftFromText="45" w:rightFromText="45" w:vertAnchor="text"/>
              <w:tblW w:w="3030" w:type="dxa"/>
              <w:tblCellMar>
                <w:left w:w="0" w:type="dxa"/>
                <w:right w:w="0" w:type="dxa"/>
              </w:tblCellMar>
              <w:tblLook w:val="04A0" w:firstRow="1" w:lastRow="0" w:firstColumn="1" w:lastColumn="0" w:noHBand="0" w:noVBand="1"/>
            </w:tblPr>
            <w:tblGrid>
              <w:gridCol w:w="3030"/>
            </w:tblGrid>
            <w:tr w:rsidR="005D38C1" w:rsidRPr="005D38C1">
              <w:tc>
                <w:tcPr>
                  <w:tcW w:w="0" w:type="auto"/>
                  <w:vAlign w:val="center"/>
                  <w:hideMark/>
                </w:tcPr>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noProof/>
                      <w:color w:val="000000"/>
                      <w:sz w:val="21"/>
                      <w:szCs w:val="21"/>
                    </w:rPr>
                    <w:drawing>
                      <wp:inline distT="0" distB="0" distL="0" distR="0" wp14:anchorId="68050314" wp14:editId="7A5E32E2">
                        <wp:extent cx="1905000" cy="1209675"/>
                        <wp:effectExtent l="0" t="0" r="0" b="9525"/>
                        <wp:docPr id="4" name="Picture 4" descr="http://files.dvm360.com/alfresco_images/DVM360/2013/11/15/52698a5e-e404-44d9-960e-df0fc457b249/Figure-2-FS-vs-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s.dvm360.com/alfresco_images/DVM360/2013/11/15/52698a5e-e404-44d9-960e-df0fc457b249/Figure-2-FS-vs-A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209675"/>
                                </a:xfrm>
                                <a:prstGeom prst="rect">
                                  <a:avLst/>
                                </a:prstGeom>
                                <a:noFill/>
                                <a:ln>
                                  <a:noFill/>
                                </a:ln>
                              </pic:spPr>
                            </pic:pic>
                          </a:graphicData>
                        </a:graphic>
                      </wp:inline>
                    </w:drawing>
                  </w:r>
                  <w:r w:rsidRPr="005D38C1">
                    <w:rPr>
                      <w:rFonts w:ascii="Gudea" w:eastAsia="Times New Roman" w:hAnsi="Gudea" w:cs="Times New Roman"/>
                      <w:color w:val="000000"/>
                      <w:sz w:val="21"/>
                      <w:szCs w:val="21"/>
                    </w:rPr>
                    <w:br w:type="textWrapping" w:clear="all"/>
                  </w:r>
                  <w:r w:rsidRPr="005D38C1">
                    <w:rPr>
                      <w:rFonts w:ascii="Gudea" w:eastAsia="Times New Roman" w:hAnsi="Gudea" w:cs="Times New Roman"/>
                      <w:i/>
                      <w:iCs/>
                      <w:color w:val="000000"/>
                      <w:sz w:val="18"/>
                      <w:szCs w:val="18"/>
                    </w:rPr>
                    <w:t xml:space="preserve">Figure 2. Litter boxes prepared for the Fresh Step </w:t>
                  </w:r>
                  <w:proofErr w:type="spellStart"/>
                  <w:r w:rsidRPr="005D38C1">
                    <w:rPr>
                      <w:rFonts w:ascii="Gudea" w:eastAsia="Times New Roman" w:hAnsi="Gudea" w:cs="Times New Roman"/>
                      <w:i/>
                      <w:iCs/>
                      <w:color w:val="000000"/>
                      <w:sz w:val="18"/>
                      <w:szCs w:val="18"/>
                    </w:rPr>
                    <w:t>Scoopable</w:t>
                  </w:r>
                  <w:proofErr w:type="spellEnd"/>
                  <w:r w:rsidRPr="005D38C1">
                    <w:rPr>
                      <w:rFonts w:ascii="Gudea" w:eastAsia="Times New Roman" w:hAnsi="Gudea" w:cs="Times New Roman"/>
                      <w:i/>
                      <w:iCs/>
                      <w:color w:val="000000"/>
                      <w:sz w:val="18"/>
                      <w:szCs w:val="18"/>
                    </w:rPr>
                    <w:t xml:space="preserve"> vs. Arm &amp; Hammer Super Scoop study (one pair of boxes was not included in the study). The boxes were identical except for litter. </w:t>
                  </w:r>
                </w:p>
              </w:tc>
            </w:tr>
          </w:tbl>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color w:val="0C0C0C"/>
                <w:sz w:val="21"/>
                <w:szCs w:val="21"/>
              </w:rPr>
              <w:t xml:space="preserve">A similarly designed study involving about 32 cats housed in four rooms and using two commercially available products, Fresh Step </w:t>
            </w:r>
            <w:proofErr w:type="spellStart"/>
            <w:r w:rsidRPr="005D38C1">
              <w:rPr>
                <w:rFonts w:ascii="Gudea" w:eastAsia="Times New Roman" w:hAnsi="Gudea" w:cs="Times New Roman"/>
                <w:color w:val="0C0C0C"/>
                <w:sz w:val="21"/>
                <w:szCs w:val="21"/>
              </w:rPr>
              <w:t>Scoopable</w:t>
            </w:r>
            <w:proofErr w:type="spellEnd"/>
            <w:r w:rsidRPr="005D38C1">
              <w:rPr>
                <w:rFonts w:ascii="Gudea" w:eastAsia="Times New Roman" w:hAnsi="Gudea" w:cs="Times New Roman"/>
                <w:color w:val="0C0C0C"/>
                <w:sz w:val="21"/>
                <w:szCs w:val="21"/>
              </w:rPr>
              <w:t xml:space="preserve"> (The Clorox Company) with activated carbon and Arm &amp; Hammer Super Scoop (Church &amp; Dwight) with sodium bicarbonate, was conducted (</w:t>
            </w:r>
            <w:r w:rsidRPr="005D38C1">
              <w:rPr>
                <w:rFonts w:ascii="Gudea" w:eastAsia="Times New Roman" w:hAnsi="Gudea" w:cs="Times New Roman"/>
                <w:i/>
                <w:iCs/>
                <w:color w:val="0C0C0C"/>
                <w:sz w:val="21"/>
                <w:szCs w:val="21"/>
              </w:rPr>
              <w:t>Figure 2</w:t>
            </w:r>
            <w:r w:rsidRPr="005D38C1">
              <w:rPr>
                <w:rFonts w:ascii="Gudea" w:eastAsia="Times New Roman" w:hAnsi="Gudea" w:cs="Times New Roman"/>
                <w:color w:val="0C0C0C"/>
                <w:sz w:val="21"/>
                <w:szCs w:val="21"/>
              </w:rPr>
              <w:t xml:space="preserve">). Unlike the previous study in which the base litter was identical, these two commercial products not only had different odor-controlling agents but also had different fragrances and fillers. More excrement was deposited in the litter box containing Fresh Step </w:t>
            </w:r>
            <w:proofErr w:type="spellStart"/>
            <w:r w:rsidRPr="005D38C1">
              <w:rPr>
                <w:rFonts w:ascii="Gudea" w:eastAsia="Times New Roman" w:hAnsi="Gudea" w:cs="Times New Roman"/>
                <w:color w:val="0C0C0C"/>
                <w:sz w:val="21"/>
                <w:szCs w:val="21"/>
              </w:rPr>
              <w:t>Scoopable</w:t>
            </w:r>
            <w:proofErr w:type="spellEnd"/>
            <w:r w:rsidRPr="005D38C1">
              <w:rPr>
                <w:rFonts w:ascii="Gudea" w:eastAsia="Times New Roman" w:hAnsi="Gudea" w:cs="Times New Roman"/>
                <w:color w:val="0C0C0C"/>
                <w:sz w:val="21"/>
                <w:szCs w:val="21"/>
              </w:rPr>
              <w:t xml:space="preserve"> litter, and the difference was statistically significant (</w:t>
            </w:r>
            <w:r w:rsidRPr="005D38C1">
              <w:rPr>
                <w:rFonts w:ascii="Gudea" w:eastAsia="Times New Roman" w:hAnsi="Gudea" w:cs="Times New Roman"/>
                <w:i/>
                <w:iCs/>
                <w:color w:val="0C0C0C"/>
                <w:sz w:val="21"/>
                <w:szCs w:val="21"/>
              </w:rPr>
              <w:t xml:space="preserve">P </w:t>
            </w:r>
            <w:r w:rsidRPr="005D38C1">
              <w:rPr>
                <w:rFonts w:ascii="Gudea" w:eastAsia="Times New Roman" w:hAnsi="Gudea" w:cs="Times New Roman"/>
                <w:color w:val="0C0C0C"/>
                <w:sz w:val="21"/>
                <w:szCs w:val="21"/>
              </w:rPr>
              <w:t xml:space="preserve">= 0.031), suggesting that the cats preferred this litter product (Neilson J, Portland, Ore: Unpublished data, 2008). </w:t>
            </w:r>
          </w:p>
          <w:p w:rsidR="005D38C1" w:rsidRDefault="005D38C1" w:rsidP="005D38C1">
            <w:pPr>
              <w:spacing w:after="0" w:line="336" w:lineRule="atLeast"/>
              <w:rPr>
                <w:rFonts w:ascii="Questrial" w:eastAsia="Times New Roman" w:hAnsi="Questrial" w:cs="Times New Roman"/>
                <w:b/>
                <w:bCs/>
                <w:color w:val="61646C"/>
                <w:sz w:val="26"/>
                <w:szCs w:val="26"/>
              </w:rPr>
            </w:pPr>
          </w:p>
          <w:p w:rsidR="005D38C1" w:rsidRDefault="005D38C1" w:rsidP="005D38C1">
            <w:pPr>
              <w:spacing w:after="0" w:line="336" w:lineRule="atLeast"/>
              <w:rPr>
                <w:rFonts w:ascii="Questrial" w:eastAsia="Times New Roman" w:hAnsi="Questrial" w:cs="Times New Roman"/>
                <w:b/>
                <w:bCs/>
                <w:color w:val="61646C"/>
                <w:sz w:val="26"/>
                <w:szCs w:val="26"/>
              </w:rPr>
            </w:pPr>
          </w:p>
          <w:p w:rsidR="005D38C1" w:rsidRDefault="005D38C1" w:rsidP="005D38C1">
            <w:pPr>
              <w:spacing w:after="0" w:line="336" w:lineRule="atLeast"/>
              <w:rPr>
                <w:rFonts w:ascii="Questrial" w:eastAsia="Times New Roman" w:hAnsi="Questrial" w:cs="Times New Roman"/>
                <w:b/>
                <w:bCs/>
                <w:color w:val="61646C"/>
                <w:sz w:val="26"/>
                <w:szCs w:val="26"/>
              </w:rPr>
            </w:pPr>
          </w:p>
          <w:p w:rsidR="005D38C1" w:rsidRDefault="005D38C1" w:rsidP="005D38C1">
            <w:pPr>
              <w:spacing w:after="0" w:line="336" w:lineRule="atLeast"/>
              <w:rPr>
                <w:rFonts w:ascii="Questrial" w:eastAsia="Times New Roman" w:hAnsi="Questrial" w:cs="Times New Roman"/>
                <w:b/>
                <w:bCs/>
                <w:color w:val="61646C"/>
                <w:sz w:val="26"/>
                <w:szCs w:val="26"/>
              </w:rPr>
            </w:pPr>
          </w:p>
          <w:p w:rsidR="005D38C1" w:rsidRDefault="005D38C1" w:rsidP="005D38C1">
            <w:pPr>
              <w:spacing w:after="0" w:line="336" w:lineRule="atLeast"/>
              <w:rPr>
                <w:rFonts w:ascii="Questrial" w:eastAsia="Times New Roman" w:hAnsi="Questrial" w:cs="Times New Roman"/>
                <w:b/>
                <w:bCs/>
                <w:color w:val="61646C"/>
                <w:sz w:val="26"/>
                <w:szCs w:val="26"/>
              </w:rPr>
            </w:pPr>
          </w:p>
          <w:p w:rsidR="005D38C1" w:rsidRDefault="005D38C1" w:rsidP="005D38C1">
            <w:pPr>
              <w:spacing w:after="0" w:line="336" w:lineRule="atLeast"/>
              <w:rPr>
                <w:rFonts w:ascii="Questrial" w:eastAsia="Times New Roman" w:hAnsi="Questrial" w:cs="Times New Roman"/>
                <w:b/>
                <w:bCs/>
                <w:color w:val="61646C"/>
                <w:sz w:val="26"/>
                <w:szCs w:val="26"/>
              </w:rPr>
            </w:pPr>
          </w:p>
          <w:p w:rsidR="005D38C1" w:rsidRDefault="005D38C1" w:rsidP="005D38C1">
            <w:pPr>
              <w:spacing w:after="0" w:line="336" w:lineRule="atLeast"/>
              <w:rPr>
                <w:rFonts w:ascii="Questrial" w:eastAsia="Times New Roman" w:hAnsi="Questrial" w:cs="Times New Roman"/>
                <w:b/>
                <w:bCs/>
                <w:color w:val="61646C"/>
                <w:sz w:val="26"/>
                <w:szCs w:val="26"/>
              </w:rPr>
            </w:pPr>
          </w:p>
          <w:p w:rsidR="005D38C1" w:rsidRDefault="005D38C1" w:rsidP="005D38C1">
            <w:pPr>
              <w:spacing w:after="0" w:line="336" w:lineRule="atLeast"/>
              <w:rPr>
                <w:rFonts w:ascii="Questrial" w:eastAsia="Times New Roman" w:hAnsi="Questrial" w:cs="Times New Roman"/>
                <w:color w:val="61646C"/>
                <w:sz w:val="26"/>
                <w:szCs w:val="26"/>
              </w:rPr>
            </w:pPr>
            <w:r w:rsidRPr="005D38C1">
              <w:rPr>
                <w:rFonts w:ascii="Questrial" w:eastAsia="Times New Roman" w:hAnsi="Questrial" w:cs="Times New Roman"/>
                <w:b/>
                <w:bCs/>
                <w:color w:val="61646C"/>
                <w:sz w:val="26"/>
                <w:szCs w:val="26"/>
              </w:rPr>
              <w:t>BOX SIZE</w:t>
            </w:r>
            <w:r w:rsidRPr="005D38C1">
              <w:rPr>
                <w:rFonts w:ascii="Questrial" w:eastAsia="Times New Roman" w:hAnsi="Questrial" w:cs="Times New Roman"/>
                <w:color w:val="61646C"/>
                <w:sz w:val="26"/>
                <w:szCs w:val="26"/>
              </w:rPr>
              <w:t xml:space="preserve"> </w:t>
            </w:r>
          </w:p>
          <w:tbl>
            <w:tblPr>
              <w:tblpPr w:leftFromText="45" w:rightFromText="45" w:vertAnchor="text" w:tblpXSpec="right" w:tblpYSpec="center"/>
              <w:tblW w:w="3030" w:type="dxa"/>
              <w:tblCellMar>
                <w:left w:w="0" w:type="dxa"/>
                <w:right w:w="0" w:type="dxa"/>
              </w:tblCellMar>
              <w:tblLook w:val="04A0" w:firstRow="1" w:lastRow="0" w:firstColumn="1" w:lastColumn="0" w:noHBand="0" w:noVBand="1"/>
            </w:tblPr>
            <w:tblGrid>
              <w:gridCol w:w="3030"/>
            </w:tblGrid>
            <w:tr w:rsidR="005D38C1" w:rsidRPr="005D38C1">
              <w:tc>
                <w:tcPr>
                  <w:tcW w:w="0" w:type="auto"/>
                  <w:vAlign w:val="center"/>
                  <w:hideMark/>
                </w:tcPr>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noProof/>
                      <w:color w:val="000000"/>
                      <w:sz w:val="21"/>
                      <w:szCs w:val="21"/>
                    </w:rPr>
                    <w:drawing>
                      <wp:inline distT="0" distB="0" distL="0" distR="0" wp14:anchorId="2353FA99" wp14:editId="765BFDCB">
                        <wp:extent cx="1905000" cy="1209675"/>
                        <wp:effectExtent l="0" t="0" r="0" b="9525"/>
                        <wp:docPr id="5" name="Picture 5" descr="http://files.dvm360.com/alfresco_images/DVM360/2013/11/15/52698a5e-e404-44d9-960e-df0fc457b249/Figure-3-box-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s.dvm360.com/alfresco_images/DVM360/2013/11/15/52698a5e-e404-44d9-960e-df0fc457b249/Figure-3-box-siz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209675"/>
                                </a:xfrm>
                                <a:prstGeom prst="rect">
                                  <a:avLst/>
                                </a:prstGeom>
                                <a:noFill/>
                                <a:ln>
                                  <a:noFill/>
                                </a:ln>
                              </pic:spPr>
                            </pic:pic>
                          </a:graphicData>
                        </a:graphic>
                      </wp:inline>
                    </w:drawing>
                  </w:r>
                  <w:r w:rsidRPr="005D38C1">
                    <w:rPr>
                      <w:rFonts w:ascii="Gudea" w:eastAsia="Times New Roman" w:hAnsi="Gudea" w:cs="Times New Roman"/>
                      <w:color w:val="000000"/>
                      <w:sz w:val="21"/>
                      <w:szCs w:val="21"/>
                    </w:rPr>
                    <w:br w:type="textWrapping" w:clear="all"/>
                  </w:r>
                  <w:r w:rsidRPr="005D38C1">
                    <w:rPr>
                      <w:rFonts w:ascii="Gudea" w:eastAsia="Times New Roman" w:hAnsi="Gudea" w:cs="Times New Roman"/>
                      <w:i/>
                      <w:iCs/>
                      <w:color w:val="000000"/>
                      <w:sz w:val="18"/>
                      <w:szCs w:val="18"/>
                    </w:rPr>
                    <w:t>Figure 3. Small, medium, and large litter boxes in the colony room for the litter box size preference study. The litter was identical in all boxes, and the boxes were rotated throughout the course of the study to remove location preference.</w:t>
                  </w:r>
                </w:p>
              </w:tc>
            </w:tr>
          </w:tbl>
          <w:p w:rsidR="005D38C1" w:rsidRDefault="005D38C1" w:rsidP="005D38C1">
            <w:pPr>
              <w:spacing w:after="0" w:line="336" w:lineRule="atLeast"/>
              <w:rPr>
                <w:rFonts w:ascii="Gudea" w:eastAsia="Times New Roman" w:hAnsi="Gudea" w:cs="Times New Roman"/>
                <w:color w:val="0C0C0C"/>
                <w:sz w:val="21"/>
                <w:szCs w:val="21"/>
              </w:rPr>
            </w:pPr>
            <w:r w:rsidRPr="005D38C1">
              <w:rPr>
                <w:rFonts w:ascii="Gudea" w:eastAsia="Times New Roman" w:hAnsi="Gudea" w:cs="Times New Roman"/>
                <w:color w:val="0C0C0C"/>
                <w:sz w:val="21"/>
                <w:szCs w:val="21"/>
              </w:rPr>
              <w:t>It has been hypothesized that one cause of feline toileting problems is litter box aversion due to small box size. Some experts recommend that litter boxes should be 1 ½ times the cat's body length; however, to my knowledge, no evidence supports this claim aside from anecdotal reports and common sense. Consequently, I conducted a study to identify if cats had a preference for a certain box size when all other variables were equal.</w:t>
            </w:r>
            <w:r w:rsidRPr="005D38C1">
              <w:rPr>
                <w:rFonts w:ascii="Gudea" w:eastAsia="Times New Roman" w:hAnsi="Gudea" w:cs="Times New Roman"/>
                <w:color w:val="0C0C0C"/>
                <w:sz w:val="21"/>
                <w:szCs w:val="21"/>
                <w:vertAlign w:val="superscript"/>
              </w:rPr>
              <w:t>14</w:t>
            </w:r>
            <w:r w:rsidRPr="005D38C1">
              <w:rPr>
                <w:rFonts w:ascii="Gudea" w:eastAsia="Times New Roman" w:hAnsi="Gudea" w:cs="Times New Roman"/>
                <w:color w:val="0C0C0C"/>
                <w:sz w:val="21"/>
                <w:szCs w:val="21"/>
              </w:rPr>
              <w:t xml:space="preserve"> To determine litter box size preference, 32 cats housed in four colony rooms in a shelter were given access in each room to three commercially purchased plastic litter boxes equal in every parameter except size (</w:t>
            </w:r>
            <w:r w:rsidRPr="005D38C1">
              <w:rPr>
                <w:rFonts w:ascii="Gudea" w:eastAsia="Times New Roman" w:hAnsi="Gudea" w:cs="Times New Roman"/>
                <w:i/>
                <w:iCs/>
                <w:color w:val="0C0C0C"/>
                <w:sz w:val="21"/>
                <w:szCs w:val="21"/>
              </w:rPr>
              <w:t>Figure 3</w:t>
            </w:r>
            <w:r w:rsidRPr="005D38C1">
              <w:rPr>
                <w:rFonts w:ascii="Gudea" w:eastAsia="Times New Roman" w:hAnsi="Gudea" w:cs="Times New Roman"/>
                <w:color w:val="0C0C0C"/>
                <w:sz w:val="21"/>
                <w:szCs w:val="21"/>
              </w:rPr>
              <w:t>). The boxes were small (14-x-10-x-3.5-in), medium (18-x-15-x-5-in), and large (22-x-16-x-6.5-in) in size. The same commercial clumping clay litter was used in all boxes. The study was conducted over 21 hours. Excrement deposited in the boxes was collected every two hours during the daytime and in the morning, and the excrement was then counted, weighed, and recorded. Again, the data for each room were analyzed by using parametric (ANOVA) and nonparametric (Friedman) tests. Although statistical significance was not achieved, the trend was that the cats preferred the large boxes to the medium and small boxes based on the number of deposits and total weight of excrement.</w:t>
            </w:r>
          </w:p>
          <w:p w:rsidR="005D38C1" w:rsidRPr="005D38C1" w:rsidRDefault="005D38C1" w:rsidP="005D38C1">
            <w:pPr>
              <w:spacing w:after="0" w:line="336" w:lineRule="atLeast"/>
              <w:rPr>
                <w:rFonts w:ascii="Gudea" w:eastAsia="Times New Roman" w:hAnsi="Gudea" w:cs="Times New Roman"/>
                <w:color w:val="0C0C0C"/>
                <w:sz w:val="21"/>
                <w:szCs w:val="21"/>
              </w:rPr>
            </w:pPr>
          </w:p>
        </w:tc>
      </w:tr>
    </w:tbl>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Questrial" w:eastAsia="Times New Roman" w:hAnsi="Questrial" w:cs="Times New Roman"/>
          <w:b/>
          <w:bCs/>
          <w:color w:val="61646C"/>
          <w:sz w:val="26"/>
          <w:szCs w:val="26"/>
        </w:rPr>
        <w:lastRenderedPageBreak/>
        <w:t>OVERALL RECOMMENDATIONS</w:t>
      </w:r>
      <w:r w:rsidRPr="005D38C1">
        <w:rPr>
          <w:rFonts w:ascii="Questrial" w:eastAsia="Times New Roman" w:hAnsi="Questrial" w:cs="Times New Roman"/>
          <w:color w:val="61646C"/>
          <w:sz w:val="26"/>
          <w:szCs w:val="26"/>
        </w:rPr>
        <w:t xml:space="preserve">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color w:val="0C0C0C"/>
          <w:sz w:val="21"/>
          <w:szCs w:val="21"/>
        </w:rPr>
        <w:t xml:space="preserve">It is in everyone's best interest to identify a litter and litter box environment pleasing to cats. Research and product development will continue to advance and identify superior litter products, but it is important for practitioners to provide evidence-based advice to cat owners regarding litter and litter boxes so toileting problems are minimized.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color w:val="0C0C0C"/>
          <w:sz w:val="21"/>
          <w:szCs w:val="21"/>
        </w:rPr>
        <w:t xml:space="preserve">When providing that advice, remember that cats prefer clumping litters and litters with activated carbon. If a fragranced litter is going to be used, data suggest cats prefer a cedar scent to other scents. I caution owners against purchasing citrus-scented litters, which are becoming more prevalent in the marketplace. Finally, based on the trends noted in the box size study, I recommend that practitioners advise owners to purchase large or jumbo-sized litter boxes for their cats or even consider purchasing large plastic storage boxes to use as litter boxes. </w:t>
      </w:r>
    </w:p>
    <w:tbl>
      <w:tblPr>
        <w:tblpPr w:leftFromText="45" w:rightFromText="45" w:vertAnchor="text"/>
        <w:tblW w:w="0" w:type="auto"/>
        <w:tblCellMar>
          <w:top w:w="15" w:type="dxa"/>
          <w:left w:w="15" w:type="dxa"/>
          <w:bottom w:w="15" w:type="dxa"/>
          <w:right w:w="15" w:type="dxa"/>
        </w:tblCellMar>
        <w:tblLook w:val="04A0" w:firstRow="1" w:lastRow="0" w:firstColumn="1" w:lastColumn="0" w:noHBand="0" w:noVBand="1"/>
      </w:tblPr>
      <w:tblGrid>
        <w:gridCol w:w="6"/>
      </w:tblGrid>
      <w:tr w:rsidR="005D38C1" w:rsidRPr="005D38C1">
        <w:tc>
          <w:tcPr>
            <w:tcW w:w="0" w:type="auto"/>
            <w:tcMar>
              <w:top w:w="0" w:type="dxa"/>
              <w:left w:w="0" w:type="dxa"/>
              <w:bottom w:w="0" w:type="dxa"/>
              <w:right w:w="0" w:type="dxa"/>
            </w:tcMar>
            <w:vAlign w:val="center"/>
            <w:hideMark/>
          </w:tcPr>
          <w:p w:rsidR="005D38C1" w:rsidRPr="005D38C1" w:rsidRDefault="005D38C1" w:rsidP="005D38C1">
            <w:pPr>
              <w:spacing w:after="0" w:line="240" w:lineRule="auto"/>
              <w:rPr>
                <w:rFonts w:ascii="Gudea" w:eastAsia="Times New Roman" w:hAnsi="Gudea" w:cs="Times New Roman"/>
                <w:color w:val="000000"/>
                <w:sz w:val="21"/>
                <w:szCs w:val="21"/>
              </w:rPr>
            </w:pPr>
          </w:p>
        </w:tc>
      </w:tr>
    </w:tbl>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color w:val="0C0C0C"/>
          <w:sz w:val="21"/>
          <w:szCs w:val="21"/>
        </w:rPr>
        <w:t>Of course, it is important to remember that you may encounter cats with unique preferences. The best way to identify an individual cat's set of toileting preferences is to offer a variety of litter choices and box styles and retain the litter and litter boxes that the cat preferentially uses. It is also wise to remind clients that no odor-controlling litter ingredients can substitute for daily litter box scooping and regular box washing.</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b/>
          <w:bCs/>
          <w:color w:val="0C0C0C"/>
          <w:sz w:val="21"/>
          <w:szCs w:val="21"/>
        </w:rPr>
        <w:t>Editors' Note:</w:t>
      </w:r>
      <w:r w:rsidRPr="005D38C1">
        <w:rPr>
          <w:rFonts w:ascii="Gudea" w:eastAsia="Times New Roman" w:hAnsi="Gudea" w:cs="Times New Roman"/>
          <w:color w:val="0C0C0C"/>
          <w:sz w:val="21"/>
          <w:szCs w:val="21"/>
        </w:rPr>
        <w:t xml:space="preserve"> Dr. Neilson has received research funding from The Clorox Company, makers of Fresh Step litter.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b/>
          <w:bCs/>
          <w:color w:val="0C0C0C"/>
          <w:sz w:val="21"/>
          <w:szCs w:val="21"/>
        </w:rPr>
        <w:t>Jacqueline C. Neilson, DVM, DACVB</w:t>
      </w:r>
      <w:r w:rsidRPr="005D38C1">
        <w:rPr>
          <w:rFonts w:ascii="Gudea" w:eastAsia="Times New Roman" w:hAnsi="Gudea" w:cs="Times New Roman"/>
          <w:color w:val="0C0C0C"/>
          <w:sz w:val="21"/>
          <w:szCs w:val="21"/>
        </w:rPr>
        <w:t xml:space="preserve"> </w:t>
      </w:r>
      <w:r w:rsidRPr="005D38C1">
        <w:rPr>
          <w:rFonts w:ascii="Gudea" w:eastAsia="Times New Roman" w:hAnsi="Gudea" w:cs="Times New Roman"/>
          <w:color w:val="0C0C0C"/>
          <w:sz w:val="21"/>
          <w:szCs w:val="21"/>
        </w:rPr>
        <w:br/>
        <w:t xml:space="preserve">Animal Behavior Clinic </w:t>
      </w:r>
      <w:r w:rsidRPr="005D38C1">
        <w:rPr>
          <w:rFonts w:ascii="Gudea" w:eastAsia="Times New Roman" w:hAnsi="Gudea" w:cs="Times New Roman"/>
          <w:color w:val="0C0C0C"/>
          <w:sz w:val="21"/>
          <w:szCs w:val="21"/>
        </w:rPr>
        <w:br/>
        <w:t xml:space="preserve">809 S.E. Powell Road </w:t>
      </w:r>
      <w:r w:rsidRPr="005D38C1">
        <w:rPr>
          <w:rFonts w:ascii="Gudea" w:eastAsia="Times New Roman" w:hAnsi="Gudea" w:cs="Times New Roman"/>
          <w:color w:val="0C0C0C"/>
          <w:sz w:val="21"/>
          <w:szCs w:val="21"/>
        </w:rPr>
        <w:br/>
        <w:t>Portland, OR 97202</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Questrial" w:eastAsia="Times New Roman" w:hAnsi="Questrial" w:cs="Times New Roman"/>
          <w:b/>
          <w:bCs/>
          <w:color w:val="61646C"/>
          <w:sz w:val="26"/>
          <w:szCs w:val="26"/>
        </w:rPr>
        <w:t>REFERENCES</w:t>
      </w:r>
      <w:r w:rsidRPr="005D38C1">
        <w:rPr>
          <w:rFonts w:ascii="Questrial" w:eastAsia="Times New Roman" w:hAnsi="Questrial" w:cs="Times New Roman"/>
          <w:color w:val="61646C"/>
          <w:sz w:val="26"/>
          <w:szCs w:val="26"/>
        </w:rPr>
        <w:t xml:space="preserve">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b/>
          <w:bCs/>
          <w:color w:val="0C0C0C"/>
          <w:sz w:val="21"/>
          <w:szCs w:val="21"/>
        </w:rPr>
        <w:t>1.</w:t>
      </w:r>
      <w:r w:rsidRPr="005D38C1">
        <w:rPr>
          <w:rFonts w:ascii="Gudea" w:eastAsia="Times New Roman" w:hAnsi="Gudea" w:cs="Times New Roman"/>
          <w:color w:val="0C0C0C"/>
          <w:sz w:val="21"/>
          <w:szCs w:val="21"/>
        </w:rPr>
        <w:t xml:space="preserve"> American Veterinary Medical Association. </w:t>
      </w:r>
      <w:r w:rsidRPr="005D38C1">
        <w:rPr>
          <w:rFonts w:ascii="Gudea" w:eastAsia="Times New Roman" w:hAnsi="Gudea" w:cs="Times New Roman"/>
          <w:i/>
          <w:iCs/>
          <w:color w:val="0C0C0C"/>
          <w:sz w:val="21"/>
          <w:szCs w:val="21"/>
        </w:rPr>
        <w:t>U.S. pet ownership and demographics sourcebook</w:t>
      </w:r>
      <w:r w:rsidRPr="005D38C1">
        <w:rPr>
          <w:rFonts w:ascii="Gudea" w:eastAsia="Times New Roman" w:hAnsi="Gudea" w:cs="Times New Roman"/>
          <w:color w:val="0C0C0C"/>
          <w:sz w:val="21"/>
          <w:szCs w:val="21"/>
        </w:rPr>
        <w:t xml:space="preserve">. Schaumburg, </w:t>
      </w:r>
      <w:proofErr w:type="spellStart"/>
      <w:r w:rsidRPr="005D38C1">
        <w:rPr>
          <w:rFonts w:ascii="Gudea" w:eastAsia="Times New Roman" w:hAnsi="Gudea" w:cs="Times New Roman"/>
          <w:color w:val="0C0C0C"/>
          <w:sz w:val="21"/>
          <w:szCs w:val="21"/>
        </w:rPr>
        <w:t>Ill</w:t>
      </w:r>
      <w:proofErr w:type="gramStart"/>
      <w:r w:rsidRPr="005D38C1">
        <w:rPr>
          <w:rFonts w:ascii="Gudea" w:eastAsia="Times New Roman" w:hAnsi="Gudea" w:cs="Times New Roman"/>
          <w:color w:val="0C0C0C"/>
          <w:sz w:val="21"/>
          <w:szCs w:val="21"/>
        </w:rPr>
        <w:t>:AVMA</w:t>
      </w:r>
      <w:proofErr w:type="spellEnd"/>
      <w:proofErr w:type="gramEnd"/>
      <w:r w:rsidRPr="005D38C1">
        <w:rPr>
          <w:rFonts w:ascii="Gudea" w:eastAsia="Times New Roman" w:hAnsi="Gudea" w:cs="Times New Roman"/>
          <w:color w:val="0C0C0C"/>
          <w:sz w:val="21"/>
          <w:szCs w:val="21"/>
        </w:rPr>
        <w:t xml:space="preserve">, 2007.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b/>
          <w:bCs/>
          <w:color w:val="0C0C0C"/>
          <w:sz w:val="21"/>
          <w:szCs w:val="21"/>
        </w:rPr>
        <w:t>2.</w:t>
      </w:r>
      <w:r w:rsidRPr="005D38C1">
        <w:rPr>
          <w:rFonts w:ascii="Gudea" w:eastAsia="Times New Roman" w:hAnsi="Gudea" w:cs="Times New Roman"/>
          <w:color w:val="0C0C0C"/>
          <w:sz w:val="21"/>
          <w:szCs w:val="21"/>
        </w:rPr>
        <w:t xml:space="preserve"> Salman MD, Hutchison J, </w:t>
      </w:r>
      <w:proofErr w:type="spellStart"/>
      <w:r w:rsidRPr="005D38C1">
        <w:rPr>
          <w:rFonts w:ascii="Gudea" w:eastAsia="Times New Roman" w:hAnsi="Gudea" w:cs="Times New Roman"/>
          <w:color w:val="0C0C0C"/>
          <w:sz w:val="21"/>
          <w:szCs w:val="21"/>
        </w:rPr>
        <w:t>Ruch-Gallie</w:t>
      </w:r>
      <w:proofErr w:type="spellEnd"/>
      <w:r w:rsidRPr="005D38C1">
        <w:rPr>
          <w:rFonts w:ascii="Gudea" w:eastAsia="Times New Roman" w:hAnsi="Gudea" w:cs="Times New Roman"/>
          <w:color w:val="0C0C0C"/>
          <w:sz w:val="21"/>
          <w:szCs w:val="21"/>
        </w:rPr>
        <w:t xml:space="preserve"> R, et al. Behavioral reasons for relinquishment of dogs and cats to 12 shelters. </w:t>
      </w:r>
      <w:r w:rsidRPr="005D38C1">
        <w:rPr>
          <w:rFonts w:ascii="Gudea" w:eastAsia="Times New Roman" w:hAnsi="Gudea" w:cs="Times New Roman"/>
          <w:i/>
          <w:iCs/>
          <w:color w:val="0C0C0C"/>
          <w:sz w:val="21"/>
          <w:szCs w:val="21"/>
        </w:rPr>
        <w:t xml:space="preserve">J </w:t>
      </w:r>
      <w:proofErr w:type="spellStart"/>
      <w:r w:rsidRPr="005D38C1">
        <w:rPr>
          <w:rFonts w:ascii="Gudea" w:eastAsia="Times New Roman" w:hAnsi="Gudea" w:cs="Times New Roman"/>
          <w:i/>
          <w:iCs/>
          <w:color w:val="0C0C0C"/>
          <w:sz w:val="21"/>
          <w:szCs w:val="21"/>
        </w:rPr>
        <w:t>Appl</w:t>
      </w:r>
      <w:proofErr w:type="spellEnd"/>
      <w:r w:rsidRPr="005D38C1">
        <w:rPr>
          <w:rFonts w:ascii="Gudea" w:eastAsia="Times New Roman" w:hAnsi="Gudea" w:cs="Times New Roman"/>
          <w:i/>
          <w:iCs/>
          <w:color w:val="0C0C0C"/>
          <w:sz w:val="21"/>
          <w:szCs w:val="21"/>
        </w:rPr>
        <w:t xml:space="preserve"> </w:t>
      </w:r>
      <w:proofErr w:type="spellStart"/>
      <w:r w:rsidRPr="005D38C1">
        <w:rPr>
          <w:rFonts w:ascii="Gudea" w:eastAsia="Times New Roman" w:hAnsi="Gudea" w:cs="Times New Roman"/>
          <w:i/>
          <w:iCs/>
          <w:color w:val="0C0C0C"/>
          <w:sz w:val="21"/>
          <w:szCs w:val="21"/>
        </w:rPr>
        <w:t>Anim</w:t>
      </w:r>
      <w:proofErr w:type="spellEnd"/>
      <w:r w:rsidRPr="005D38C1">
        <w:rPr>
          <w:rFonts w:ascii="Gudea" w:eastAsia="Times New Roman" w:hAnsi="Gudea" w:cs="Times New Roman"/>
          <w:i/>
          <w:iCs/>
          <w:color w:val="0C0C0C"/>
          <w:sz w:val="21"/>
          <w:szCs w:val="21"/>
        </w:rPr>
        <w:t xml:space="preserve"> </w:t>
      </w:r>
      <w:proofErr w:type="spellStart"/>
      <w:r w:rsidRPr="005D38C1">
        <w:rPr>
          <w:rFonts w:ascii="Gudea" w:eastAsia="Times New Roman" w:hAnsi="Gudea" w:cs="Times New Roman"/>
          <w:i/>
          <w:iCs/>
          <w:color w:val="0C0C0C"/>
          <w:sz w:val="21"/>
          <w:szCs w:val="21"/>
        </w:rPr>
        <w:t>Welf</w:t>
      </w:r>
      <w:proofErr w:type="spellEnd"/>
      <w:r w:rsidRPr="005D38C1">
        <w:rPr>
          <w:rFonts w:ascii="Gudea" w:eastAsia="Times New Roman" w:hAnsi="Gudea" w:cs="Times New Roman"/>
          <w:i/>
          <w:iCs/>
          <w:color w:val="0C0C0C"/>
          <w:sz w:val="21"/>
          <w:szCs w:val="21"/>
        </w:rPr>
        <w:t xml:space="preserve"> </w:t>
      </w:r>
      <w:proofErr w:type="spellStart"/>
      <w:r w:rsidRPr="005D38C1">
        <w:rPr>
          <w:rFonts w:ascii="Gudea" w:eastAsia="Times New Roman" w:hAnsi="Gudea" w:cs="Times New Roman"/>
          <w:i/>
          <w:iCs/>
          <w:color w:val="0C0C0C"/>
          <w:sz w:val="21"/>
          <w:szCs w:val="21"/>
        </w:rPr>
        <w:t>Sci</w:t>
      </w:r>
      <w:proofErr w:type="spellEnd"/>
      <w:r w:rsidRPr="005D38C1">
        <w:rPr>
          <w:rFonts w:ascii="Gudea" w:eastAsia="Times New Roman" w:hAnsi="Gudea" w:cs="Times New Roman"/>
          <w:i/>
          <w:iCs/>
          <w:color w:val="0C0C0C"/>
          <w:sz w:val="21"/>
          <w:szCs w:val="21"/>
        </w:rPr>
        <w:t xml:space="preserve"> </w:t>
      </w:r>
      <w:r w:rsidRPr="005D38C1">
        <w:rPr>
          <w:rFonts w:ascii="Gudea" w:eastAsia="Times New Roman" w:hAnsi="Gudea" w:cs="Times New Roman"/>
          <w:color w:val="0C0C0C"/>
          <w:sz w:val="21"/>
          <w:szCs w:val="21"/>
        </w:rPr>
        <w:t>2000</w:t>
      </w:r>
      <w:proofErr w:type="gramStart"/>
      <w:r w:rsidRPr="005D38C1">
        <w:rPr>
          <w:rFonts w:ascii="Gudea" w:eastAsia="Times New Roman" w:hAnsi="Gudea" w:cs="Times New Roman"/>
          <w:color w:val="0C0C0C"/>
          <w:sz w:val="21"/>
          <w:szCs w:val="21"/>
        </w:rPr>
        <w:t>;3</w:t>
      </w:r>
      <w:proofErr w:type="gramEnd"/>
      <w:r w:rsidRPr="005D38C1">
        <w:rPr>
          <w:rFonts w:ascii="Gudea" w:eastAsia="Times New Roman" w:hAnsi="Gudea" w:cs="Times New Roman"/>
          <w:color w:val="0C0C0C"/>
          <w:sz w:val="21"/>
          <w:szCs w:val="21"/>
        </w:rPr>
        <w:t xml:space="preserve">(2):93-106.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b/>
          <w:bCs/>
          <w:color w:val="0C0C0C"/>
          <w:sz w:val="21"/>
          <w:szCs w:val="21"/>
        </w:rPr>
        <w:t>3.</w:t>
      </w:r>
      <w:r w:rsidRPr="005D38C1">
        <w:rPr>
          <w:rFonts w:ascii="Gudea" w:eastAsia="Times New Roman" w:hAnsi="Gudea" w:cs="Times New Roman"/>
          <w:color w:val="0C0C0C"/>
          <w:sz w:val="21"/>
          <w:szCs w:val="21"/>
        </w:rPr>
        <w:t xml:space="preserve"> Patronek GJ, Glickman LT, Beck AM, et al. Risk factors for relinquishment of cats to an animal shelter. </w:t>
      </w:r>
      <w:r w:rsidRPr="005D38C1">
        <w:rPr>
          <w:rFonts w:ascii="Gudea" w:eastAsia="Times New Roman" w:hAnsi="Gudea" w:cs="Times New Roman"/>
          <w:i/>
          <w:iCs/>
          <w:color w:val="0C0C0C"/>
          <w:sz w:val="21"/>
          <w:szCs w:val="21"/>
        </w:rPr>
        <w:t xml:space="preserve">J Am Vet Med </w:t>
      </w:r>
      <w:proofErr w:type="spellStart"/>
      <w:r w:rsidRPr="005D38C1">
        <w:rPr>
          <w:rFonts w:ascii="Gudea" w:eastAsia="Times New Roman" w:hAnsi="Gudea" w:cs="Times New Roman"/>
          <w:i/>
          <w:iCs/>
          <w:color w:val="0C0C0C"/>
          <w:sz w:val="21"/>
          <w:szCs w:val="21"/>
        </w:rPr>
        <w:t>Assoc</w:t>
      </w:r>
      <w:proofErr w:type="spellEnd"/>
      <w:r w:rsidRPr="005D38C1">
        <w:rPr>
          <w:rFonts w:ascii="Gudea" w:eastAsia="Times New Roman" w:hAnsi="Gudea" w:cs="Times New Roman"/>
          <w:color w:val="0C0C0C"/>
          <w:sz w:val="21"/>
          <w:szCs w:val="21"/>
        </w:rPr>
        <w:t xml:space="preserve"> 1996</w:t>
      </w:r>
      <w:proofErr w:type="gramStart"/>
      <w:r w:rsidRPr="005D38C1">
        <w:rPr>
          <w:rFonts w:ascii="Gudea" w:eastAsia="Times New Roman" w:hAnsi="Gudea" w:cs="Times New Roman"/>
          <w:color w:val="0C0C0C"/>
          <w:sz w:val="21"/>
          <w:szCs w:val="21"/>
        </w:rPr>
        <w:t>;209</w:t>
      </w:r>
      <w:proofErr w:type="gramEnd"/>
      <w:r w:rsidRPr="005D38C1">
        <w:rPr>
          <w:rFonts w:ascii="Gudea" w:eastAsia="Times New Roman" w:hAnsi="Gudea" w:cs="Times New Roman"/>
          <w:color w:val="0C0C0C"/>
          <w:sz w:val="21"/>
          <w:szCs w:val="21"/>
        </w:rPr>
        <w:t xml:space="preserve">(3):582-588.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b/>
          <w:bCs/>
          <w:color w:val="0C0C0C"/>
          <w:sz w:val="21"/>
          <w:szCs w:val="21"/>
        </w:rPr>
        <w:t>4.</w:t>
      </w:r>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Marder</w:t>
      </w:r>
      <w:proofErr w:type="spellEnd"/>
      <w:r w:rsidRPr="005D38C1">
        <w:rPr>
          <w:rFonts w:ascii="Gudea" w:eastAsia="Times New Roman" w:hAnsi="Gudea" w:cs="Times New Roman"/>
          <w:color w:val="0C0C0C"/>
          <w:sz w:val="21"/>
          <w:szCs w:val="21"/>
        </w:rPr>
        <w:t xml:space="preserve"> AR, Engel JM, </w:t>
      </w:r>
      <w:proofErr w:type="spellStart"/>
      <w:r w:rsidRPr="005D38C1">
        <w:rPr>
          <w:rFonts w:ascii="Gudea" w:eastAsia="Times New Roman" w:hAnsi="Gudea" w:cs="Times New Roman"/>
          <w:color w:val="0C0C0C"/>
          <w:sz w:val="21"/>
          <w:szCs w:val="21"/>
        </w:rPr>
        <w:t>Hekman</w:t>
      </w:r>
      <w:proofErr w:type="spellEnd"/>
      <w:r w:rsidRPr="005D38C1">
        <w:rPr>
          <w:rFonts w:ascii="Gudea" w:eastAsia="Times New Roman" w:hAnsi="Gudea" w:cs="Times New Roman"/>
          <w:color w:val="0C0C0C"/>
          <w:sz w:val="21"/>
          <w:szCs w:val="21"/>
        </w:rPr>
        <w:t xml:space="preserve"> JP. Feline </w:t>
      </w:r>
      <w:proofErr w:type="spellStart"/>
      <w:r w:rsidRPr="005D38C1">
        <w:rPr>
          <w:rFonts w:ascii="Gudea" w:eastAsia="Times New Roman" w:hAnsi="Gudea" w:cs="Times New Roman"/>
          <w:color w:val="0C0C0C"/>
          <w:sz w:val="21"/>
          <w:szCs w:val="21"/>
        </w:rPr>
        <w:t>behaviour</w:t>
      </w:r>
      <w:proofErr w:type="spellEnd"/>
      <w:r w:rsidRPr="005D38C1">
        <w:rPr>
          <w:rFonts w:ascii="Gudea" w:eastAsia="Times New Roman" w:hAnsi="Gudea" w:cs="Times New Roman"/>
          <w:color w:val="0C0C0C"/>
          <w:sz w:val="21"/>
          <w:szCs w:val="21"/>
        </w:rPr>
        <w:t xml:space="preserve"> problems reported by owners after adoption from an animal shelter, in </w:t>
      </w:r>
      <w:r w:rsidRPr="005D38C1">
        <w:rPr>
          <w:rFonts w:ascii="Gudea" w:eastAsia="Times New Roman" w:hAnsi="Gudea" w:cs="Times New Roman"/>
          <w:i/>
          <w:iCs/>
          <w:color w:val="0C0C0C"/>
          <w:sz w:val="21"/>
          <w:szCs w:val="21"/>
        </w:rPr>
        <w:t>Proceedings</w:t>
      </w:r>
      <w:r w:rsidRPr="005D38C1">
        <w:rPr>
          <w:rFonts w:ascii="Gudea" w:eastAsia="Times New Roman" w:hAnsi="Gudea" w:cs="Times New Roman"/>
          <w:color w:val="0C0C0C"/>
          <w:sz w:val="21"/>
          <w:szCs w:val="21"/>
        </w:rPr>
        <w:t xml:space="preserve">. 6th </w:t>
      </w:r>
      <w:proofErr w:type="spellStart"/>
      <w:r w:rsidRPr="005D38C1">
        <w:rPr>
          <w:rFonts w:ascii="Gudea" w:eastAsia="Times New Roman" w:hAnsi="Gudea" w:cs="Times New Roman"/>
          <w:color w:val="0C0C0C"/>
          <w:sz w:val="21"/>
          <w:szCs w:val="21"/>
        </w:rPr>
        <w:t>Int</w:t>
      </w:r>
      <w:proofErr w:type="spellEnd"/>
      <w:r w:rsidRPr="005D38C1">
        <w:rPr>
          <w:rFonts w:ascii="Gudea" w:eastAsia="Times New Roman" w:hAnsi="Gudea" w:cs="Times New Roman"/>
          <w:color w:val="0C0C0C"/>
          <w:sz w:val="21"/>
          <w:szCs w:val="21"/>
        </w:rPr>
        <w:t xml:space="preserve"> Vet </w:t>
      </w:r>
      <w:proofErr w:type="spellStart"/>
      <w:r w:rsidRPr="005D38C1">
        <w:rPr>
          <w:rFonts w:ascii="Gudea" w:eastAsia="Times New Roman" w:hAnsi="Gudea" w:cs="Times New Roman"/>
          <w:color w:val="0C0C0C"/>
          <w:sz w:val="21"/>
          <w:szCs w:val="21"/>
        </w:rPr>
        <w:t>Behav</w:t>
      </w:r>
      <w:proofErr w:type="spellEnd"/>
      <w:r w:rsidRPr="005D38C1">
        <w:rPr>
          <w:rFonts w:ascii="Gudea" w:eastAsia="Times New Roman" w:hAnsi="Gudea" w:cs="Times New Roman"/>
          <w:color w:val="0C0C0C"/>
          <w:sz w:val="21"/>
          <w:szCs w:val="21"/>
        </w:rPr>
        <w:t xml:space="preserve"> Meet and </w:t>
      </w:r>
      <w:proofErr w:type="spellStart"/>
      <w:r w:rsidRPr="005D38C1">
        <w:rPr>
          <w:rFonts w:ascii="Gudea" w:eastAsia="Times New Roman" w:hAnsi="Gudea" w:cs="Times New Roman"/>
          <w:color w:val="0C0C0C"/>
          <w:sz w:val="21"/>
          <w:szCs w:val="21"/>
        </w:rPr>
        <w:t>Eur</w:t>
      </w:r>
      <w:proofErr w:type="spellEnd"/>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Coll</w:t>
      </w:r>
      <w:proofErr w:type="spellEnd"/>
      <w:r w:rsidRPr="005D38C1">
        <w:rPr>
          <w:rFonts w:ascii="Gudea" w:eastAsia="Times New Roman" w:hAnsi="Gudea" w:cs="Times New Roman"/>
          <w:color w:val="0C0C0C"/>
          <w:sz w:val="21"/>
          <w:szCs w:val="21"/>
        </w:rPr>
        <w:t xml:space="preserve"> Vet </w:t>
      </w:r>
      <w:proofErr w:type="spellStart"/>
      <w:r w:rsidRPr="005D38C1">
        <w:rPr>
          <w:rFonts w:ascii="Gudea" w:eastAsia="Times New Roman" w:hAnsi="Gudea" w:cs="Times New Roman"/>
          <w:color w:val="0C0C0C"/>
          <w:sz w:val="21"/>
          <w:szCs w:val="21"/>
        </w:rPr>
        <w:t>Behav</w:t>
      </w:r>
      <w:proofErr w:type="spellEnd"/>
      <w:r w:rsidRPr="005D38C1">
        <w:rPr>
          <w:rFonts w:ascii="Gudea" w:eastAsia="Times New Roman" w:hAnsi="Gudea" w:cs="Times New Roman"/>
          <w:color w:val="0C0C0C"/>
          <w:sz w:val="21"/>
          <w:szCs w:val="21"/>
        </w:rPr>
        <w:t xml:space="preserve"> Med–Companion </w:t>
      </w:r>
      <w:proofErr w:type="spellStart"/>
      <w:r w:rsidRPr="005D38C1">
        <w:rPr>
          <w:rFonts w:ascii="Gudea" w:eastAsia="Times New Roman" w:hAnsi="Gudea" w:cs="Times New Roman"/>
          <w:color w:val="0C0C0C"/>
          <w:sz w:val="21"/>
          <w:szCs w:val="21"/>
        </w:rPr>
        <w:t>Anim</w:t>
      </w:r>
      <w:proofErr w:type="spellEnd"/>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Eur</w:t>
      </w:r>
      <w:proofErr w:type="spellEnd"/>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Soc</w:t>
      </w:r>
      <w:proofErr w:type="spellEnd"/>
      <w:r w:rsidRPr="005D38C1">
        <w:rPr>
          <w:rFonts w:ascii="Gudea" w:eastAsia="Times New Roman" w:hAnsi="Gudea" w:cs="Times New Roman"/>
          <w:color w:val="0C0C0C"/>
          <w:sz w:val="21"/>
          <w:szCs w:val="21"/>
        </w:rPr>
        <w:t xml:space="preserve"> Vet </w:t>
      </w:r>
      <w:proofErr w:type="spellStart"/>
      <w:r w:rsidRPr="005D38C1">
        <w:rPr>
          <w:rFonts w:ascii="Gudea" w:eastAsia="Times New Roman" w:hAnsi="Gudea" w:cs="Times New Roman"/>
          <w:color w:val="0C0C0C"/>
          <w:sz w:val="21"/>
          <w:szCs w:val="21"/>
        </w:rPr>
        <w:t>Clin</w:t>
      </w:r>
      <w:proofErr w:type="spellEnd"/>
      <w:r w:rsidRPr="005D38C1">
        <w:rPr>
          <w:rFonts w:ascii="Gudea" w:eastAsia="Times New Roman" w:hAnsi="Gudea" w:cs="Times New Roman"/>
          <w:color w:val="0C0C0C"/>
          <w:sz w:val="21"/>
          <w:szCs w:val="21"/>
        </w:rPr>
        <w:t xml:space="preserve"> Ethology 2007;138-139.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b/>
          <w:bCs/>
          <w:color w:val="0C0C0C"/>
          <w:sz w:val="21"/>
          <w:szCs w:val="21"/>
        </w:rPr>
        <w:t>5.</w:t>
      </w:r>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Clutton</w:t>
      </w:r>
      <w:proofErr w:type="spellEnd"/>
      <w:r w:rsidRPr="005D38C1">
        <w:rPr>
          <w:rFonts w:ascii="Gudea" w:eastAsia="Times New Roman" w:hAnsi="Gudea" w:cs="Times New Roman"/>
          <w:color w:val="0C0C0C"/>
          <w:sz w:val="21"/>
          <w:szCs w:val="21"/>
        </w:rPr>
        <w:t xml:space="preserve">-Brock JA. </w:t>
      </w:r>
      <w:r w:rsidRPr="005D38C1">
        <w:rPr>
          <w:rFonts w:ascii="Gudea" w:eastAsia="Times New Roman" w:hAnsi="Gudea" w:cs="Times New Roman"/>
          <w:i/>
          <w:iCs/>
          <w:color w:val="0C0C0C"/>
          <w:sz w:val="21"/>
          <w:szCs w:val="21"/>
        </w:rPr>
        <w:t>A natural history of domesticated mammals</w:t>
      </w:r>
      <w:r w:rsidRPr="005D38C1">
        <w:rPr>
          <w:rFonts w:ascii="Gudea" w:eastAsia="Times New Roman" w:hAnsi="Gudea" w:cs="Times New Roman"/>
          <w:color w:val="0C0C0C"/>
          <w:sz w:val="21"/>
          <w:szCs w:val="21"/>
        </w:rPr>
        <w:t xml:space="preserve">. 2nd ed. Cambridge, UK: Cambridge University Press, 1999.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b/>
          <w:bCs/>
          <w:color w:val="0C0C0C"/>
          <w:sz w:val="21"/>
          <w:szCs w:val="21"/>
        </w:rPr>
        <w:lastRenderedPageBreak/>
        <w:t>6.</w:t>
      </w:r>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Borchelt</w:t>
      </w:r>
      <w:proofErr w:type="spellEnd"/>
      <w:r w:rsidRPr="005D38C1">
        <w:rPr>
          <w:rFonts w:ascii="Gudea" w:eastAsia="Times New Roman" w:hAnsi="Gudea" w:cs="Times New Roman"/>
          <w:color w:val="0C0C0C"/>
          <w:sz w:val="21"/>
          <w:szCs w:val="21"/>
        </w:rPr>
        <w:t xml:space="preserve"> PL. Cat elimination behavior problems. </w:t>
      </w:r>
      <w:r w:rsidRPr="005D38C1">
        <w:rPr>
          <w:rFonts w:ascii="Gudea" w:eastAsia="Times New Roman" w:hAnsi="Gudea" w:cs="Times New Roman"/>
          <w:i/>
          <w:iCs/>
          <w:color w:val="0C0C0C"/>
          <w:sz w:val="21"/>
          <w:szCs w:val="21"/>
        </w:rPr>
        <w:t xml:space="preserve">Vet </w:t>
      </w:r>
      <w:proofErr w:type="spellStart"/>
      <w:r w:rsidRPr="005D38C1">
        <w:rPr>
          <w:rFonts w:ascii="Gudea" w:eastAsia="Times New Roman" w:hAnsi="Gudea" w:cs="Times New Roman"/>
          <w:i/>
          <w:iCs/>
          <w:color w:val="0C0C0C"/>
          <w:sz w:val="21"/>
          <w:szCs w:val="21"/>
        </w:rPr>
        <w:t>Clin</w:t>
      </w:r>
      <w:proofErr w:type="spellEnd"/>
      <w:r w:rsidRPr="005D38C1">
        <w:rPr>
          <w:rFonts w:ascii="Gudea" w:eastAsia="Times New Roman" w:hAnsi="Gudea" w:cs="Times New Roman"/>
          <w:i/>
          <w:iCs/>
          <w:color w:val="0C0C0C"/>
          <w:sz w:val="21"/>
          <w:szCs w:val="21"/>
        </w:rPr>
        <w:t xml:space="preserve"> North Am Small </w:t>
      </w:r>
      <w:proofErr w:type="spellStart"/>
      <w:r w:rsidRPr="005D38C1">
        <w:rPr>
          <w:rFonts w:ascii="Gudea" w:eastAsia="Times New Roman" w:hAnsi="Gudea" w:cs="Times New Roman"/>
          <w:i/>
          <w:iCs/>
          <w:color w:val="0C0C0C"/>
          <w:sz w:val="21"/>
          <w:szCs w:val="21"/>
        </w:rPr>
        <w:t>Anim</w:t>
      </w:r>
      <w:proofErr w:type="spellEnd"/>
      <w:r w:rsidRPr="005D38C1">
        <w:rPr>
          <w:rFonts w:ascii="Gudea" w:eastAsia="Times New Roman" w:hAnsi="Gudea" w:cs="Times New Roman"/>
          <w:i/>
          <w:iCs/>
          <w:color w:val="0C0C0C"/>
          <w:sz w:val="21"/>
          <w:szCs w:val="21"/>
        </w:rPr>
        <w:t xml:space="preserve"> </w:t>
      </w:r>
      <w:proofErr w:type="spellStart"/>
      <w:r w:rsidRPr="005D38C1">
        <w:rPr>
          <w:rFonts w:ascii="Gudea" w:eastAsia="Times New Roman" w:hAnsi="Gudea" w:cs="Times New Roman"/>
          <w:i/>
          <w:iCs/>
          <w:color w:val="0C0C0C"/>
          <w:sz w:val="21"/>
          <w:szCs w:val="21"/>
        </w:rPr>
        <w:t>Pract</w:t>
      </w:r>
      <w:proofErr w:type="spellEnd"/>
      <w:r w:rsidRPr="005D38C1">
        <w:rPr>
          <w:rFonts w:ascii="Gudea" w:eastAsia="Times New Roman" w:hAnsi="Gudea" w:cs="Times New Roman"/>
          <w:color w:val="0C0C0C"/>
          <w:sz w:val="21"/>
          <w:szCs w:val="21"/>
        </w:rPr>
        <w:t xml:space="preserve"> 1991</w:t>
      </w:r>
      <w:proofErr w:type="gramStart"/>
      <w:r w:rsidRPr="005D38C1">
        <w:rPr>
          <w:rFonts w:ascii="Gudea" w:eastAsia="Times New Roman" w:hAnsi="Gudea" w:cs="Times New Roman"/>
          <w:color w:val="0C0C0C"/>
          <w:sz w:val="21"/>
          <w:szCs w:val="21"/>
        </w:rPr>
        <w:t>;21</w:t>
      </w:r>
      <w:proofErr w:type="gramEnd"/>
      <w:r w:rsidRPr="005D38C1">
        <w:rPr>
          <w:rFonts w:ascii="Gudea" w:eastAsia="Times New Roman" w:hAnsi="Gudea" w:cs="Times New Roman"/>
          <w:color w:val="0C0C0C"/>
          <w:sz w:val="21"/>
          <w:szCs w:val="21"/>
        </w:rPr>
        <w:t xml:space="preserve">(2):257-264.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b/>
          <w:bCs/>
          <w:color w:val="0C0C0C"/>
          <w:sz w:val="21"/>
          <w:szCs w:val="21"/>
        </w:rPr>
        <w:t>7.</w:t>
      </w:r>
      <w:r w:rsidRPr="005D38C1">
        <w:rPr>
          <w:rFonts w:ascii="Gudea" w:eastAsia="Times New Roman" w:hAnsi="Gudea" w:cs="Times New Roman"/>
          <w:color w:val="0C0C0C"/>
          <w:sz w:val="21"/>
          <w:szCs w:val="21"/>
        </w:rPr>
        <w:t xml:space="preserve"> Neilson JC. Pearl vs. clumping: litter preference in a population of shelter cats, in </w:t>
      </w:r>
      <w:r w:rsidRPr="005D38C1">
        <w:rPr>
          <w:rFonts w:ascii="Gudea" w:eastAsia="Times New Roman" w:hAnsi="Gudea" w:cs="Times New Roman"/>
          <w:i/>
          <w:iCs/>
          <w:color w:val="0C0C0C"/>
          <w:sz w:val="21"/>
          <w:szCs w:val="21"/>
        </w:rPr>
        <w:t>Proceedings</w:t>
      </w:r>
      <w:r w:rsidRPr="005D38C1">
        <w:rPr>
          <w:rFonts w:ascii="Gudea" w:eastAsia="Times New Roman" w:hAnsi="Gudea" w:cs="Times New Roman"/>
          <w:color w:val="0C0C0C"/>
          <w:sz w:val="21"/>
          <w:szCs w:val="21"/>
        </w:rPr>
        <w:t xml:space="preserve">. Am Vet </w:t>
      </w:r>
      <w:proofErr w:type="spellStart"/>
      <w:r w:rsidRPr="005D38C1">
        <w:rPr>
          <w:rFonts w:ascii="Gudea" w:eastAsia="Times New Roman" w:hAnsi="Gudea" w:cs="Times New Roman"/>
          <w:color w:val="0C0C0C"/>
          <w:sz w:val="21"/>
          <w:szCs w:val="21"/>
        </w:rPr>
        <w:t>Soc</w:t>
      </w:r>
      <w:proofErr w:type="spellEnd"/>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Anim</w:t>
      </w:r>
      <w:proofErr w:type="spellEnd"/>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Behav</w:t>
      </w:r>
      <w:proofErr w:type="spellEnd"/>
      <w:r w:rsidRPr="005D38C1">
        <w:rPr>
          <w:rFonts w:ascii="Gudea" w:eastAsia="Times New Roman" w:hAnsi="Gudea" w:cs="Times New Roman"/>
          <w:color w:val="0C0C0C"/>
          <w:sz w:val="21"/>
          <w:szCs w:val="21"/>
        </w:rPr>
        <w:t xml:space="preserve"> 2001</w:t>
      </w:r>
      <w:proofErr w:type="gramStart"/>
      <w:r w:rsidRPr="005D38C1">
        <w:rPr>
          <w:rFonts w:ascii="Gudea" w:eastAsia="Times New Roman" w:hAnsi="Gudea" w:cs="Times New Roman"/>
          <w:color w:val="0C0C0C"/>
          <w:sz w:val="21"/>
          <w:szCs w:val="21"/>
        </w:rPr>
        <w:t>;14</w:t>
      </w:r>
      <w:proofErr w:type="gramEnd"/>
      <w:r w:rsidRPr="005D38C1">
        <w:rPr>
          <w:rFonts w:ascii="Gudea" w:eastAsia="Times New Roman" w:hAnsi="Gudea" w:cs="Times New Roman"/>
          <w:color w:val="0C0C0C"/>
          <w:sz w:val="21"/>
          <w:szCs w:val="21"/>
        </w:rPr>
        <w:t xml:space="preserve">.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b/>
          <w:bCs/>
          <w:color w:val="0C0C0C"/>
          <w:sz w:val="21"/>
          <w:szCs w:val="21"/>
        </w:rPr>
        <w:t>8.</w:t>
      </w:r>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Horwitz</w:t>
      </w:r>
      <w:proofErr w:type="spellEnd"/>
      <w:r w:rsidRPr="005D38C1">
        <w:rPr>
          <w:rFonts w:ascii="Gudea" w:eastAsia="Times New Roman" w:hAnsi="Gudea" w:cs="Times New Roman"/>
          <w:color w:val="0C0C0C"/>
          <w:sz w:val="21"/>
          <w:szCs w:val="21"/>
        </w:rPr>
        <w:t xml:space="preserve"> DF. Behavioral and environmental factors associated with elimination behavior problems in cats: a retrospective study. </w:t>
      </w:r>
      <w:proofErr w:type="spellStart"/>
      <w:r w:rsidRPr="005D38C1">
        <w:rPr>
          <w:rFonts w:ascii="Gudea" w:eastAsia="Times New Roman" w:hAnsi="Gudea" w:cs="Times New Roman"/>
          <w:i/>
          <w:iCs/>
          <w:color w:val="0C0C0C"/>
          <w:sz w:val="21"/>
          <w:szCs w:val="21"/>
        </w:rPr>
        <w:t>Appl</w:t>
      </w:r>
      <w:proofErr w:type="spellEnd"/>
      <w:r w:rsidRPr="005D38C1">
        <w:rPr>
          <w:rFonts w:ascii="Gudea" w:eastAsia="Times New Roman" w:hAnsi="Gudea" w:cs="Times New Roman"/>
          <w:i/>
          <w:iCs/>
          <w:color w:val="0C0C0C"/>
          <w:sz w:val="21"/>
          <w:szCs w:val="21"/>
        </w:rPr>
        <w:t xml:space="preserve"> </w:t>
      </w:r>
      <w:proofErr w:type="spellStart"/>
      <w:r w:rsidRPr="005D38C1">
        <w:rPr>
          <w:rFonts w:ascii="Gudea" w:eastAsia="Times New Roman" w:hAnsi="Gudea" w:cs="Times New Roman"/>
          <w:i/>
          <w:iCs/>
          <w:color w:val="0C0C0C"/>
          <w:sz w:val="21"/>
          <w:szCs w:val="21"/>
        </w:rPr>
        <w:t>Anim</w:t>
      </w:r>
      <w:proofErr w:type="spellEnd"/>
      <w:r w:rsidRPr="005D38C1">
        <w:rPr>
          <w:rFonts w:ascii="Gudea" w:eastAsia="Times New Roman" w:hAnsi="Gudea" w:cs="Times New Roman"/>
          <w:i/>
          <w:iCs/>
          <w:color w:val="0C0C0C"/>
          <w:sz w:val="21"/>
          <w:szCs w:val="21"/>
        </w:rPr>
        <w:t xml:space="preserve"> </w:t>
      </w:r>
      <w:proofErr w:type="spellStart"/>
      <w:r w:rsidRPr="005D38C1">
        <w:rPr>
          <w:rFonts w:ascii="Gudea" w:eastAsia="Times New Roman" w:hAnsi="Gudea" w:cs="Times New Roman"/>
          <w:i/>
          <w:iCs/>
          <w:color w:val="0C0C0C"/>
          <w:sz w:val="21"/>
          <w:szCs w:val="21"/>
        </w:rPr>
        <w:t>Behav</w:t>
      </w:r>
      <w:proofErr w:type="spellEnd"/>
      <w:r w:rsidRPr="005D38C1">
        <w:rPr>
          <w:rFonts w:ascii="Gudea" w:eastAsia="Times New Roman" w:hAnsi="Gudea" w:cs="Times New Roman"/>
          <w:i/>
          <w:iCs/>
          <w:color w:val="0C0C0C"/>
          <w:sz w:val="21"/>
          <w:szCs w:val="21"/>
        </w:rPr>
        <w:t xml:space="preserve"> </w:t>
      </w:r>
      <w:proofErr w:type="spellStart"/>
      <w:r w:rsidRPr="005D38C1">
        <w:rPr>
          <w:rFonts w:ascii="Gudea" w:eastAsia="Times New Roman" w:hAnsi="Gudea" w:cs="Times New Roman"/>
          <w:i/>
          <w:iCs/>
          <w:color w:val="0C0C0C"/>
          <w:sz w:val="21"/>
          <w:szCs w:val="21"/>
        </w:rPr>
        <w:t>Sci</w:t>
      </w:r>
      <w:proofErr w:type="spellEnd"/>
      <w:r w:rsidRPr="005D38C1">
        <w:rPr>
          <w:rFonts w:ascii="Gudea" w:eastAsia="Times New Roman" w:hAnsi="Gudea" w:cs="Times New Roman"/>
          <w:i/>
          <w:iCs/>
          <w:color w:val="0C0C0C"/>
          <w:sz w:val="21"/>
          <w:szCs w:val="21"/>
        </w:rPr>
        <w:t xml:space="preserve"> </w:t>
      </w:r>
      <w:r w:rsidRPr="005D38C1">
        <w:rPr>
          <w:rFonts w:ascii="Gudea" w:eastAsia="Times New Roman" w:hAnsi="Gudea" w:cs="Times New Roman"/>
          <w:color w:val="0C0C0C"/>
          <w:sz w:val="21"/>
          <w:szCs w:val="21"/>
        </w:rPr>
        <w:t>1997</w:t>
      </w:r>
      <w:proofErr w:type="gramStart"/>
      <w:r w:rsidRPr="005D38C1">
        <w:rPr>
          <w:rFonts w:ascii="Gudea" w:eastAsia="Times New Roman" w:hAnsi="Gudea" w:cs="Times New Roman"/>
          <w:color w:val="0C0C0C"/>
          <w:sz w:val="21"/>
          <w:szCs w:val="21"/>
        </w:rPr>
        <w:t>;52:129</w:t>
      </w:r>
      <w:proofErr w:type="gramEnd"/>
      <w:r w:rsidRPr="005D38C1">
        <w:rPr>
          <w:rFonts w:ascii="Gudea" w:eastAsia="Times New Roman" w:hAnsi="Gudea" w:cs="Times New Roman"/>
          <w:color w:val="0C0C0C"/>
          <w:sz w:val="21"/>
          <w:szCs w:val="21"/>
        </w:rPr>
        <w:t xml:space="preserve">-137.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b/>
          <w:bCs/>
          <w:color w:val="0C0C0C"/>
          <w:sz w:val="21"/>
          <w:szCs w:val="21"/>
        </w:rPr>
        <w:t>9.</w:t>
      </w:r>
      <w:r w:rsidRPr="005D38C1">
        <w:rPr>
          <w:rFonts w:ascii="Gudea" w:eastAsia="Times New Roman" w:hAnsi="Gudea" w:cs="Times New Roman"/>
          <w:color w:val="0C0C0C"/>
          <w:sz w:val="21"/>
          <w:szCs w:val="21"/>
        </w:rPr>
        <w:t xml:space="preserve"> Sung W, Crowell-Davis SL. Elimination behavior patterns of domestic cats (</w:t>
      </w:r>
      <w:proofErr w:type="spellStart"/>
      <w:r w:rsidRPr="005D38C1">
        <w:rPr>
          <w:rFonts w:ascii="Gudea" w:eastAsia="Times New Roman" w:hAnsi="Gudea" w:cs="Times New Roman"/>
          <w:i/>
          <w:iCs/>
          <w:color w:val="0C0C0C"/>
          <w:sz w:val="21"/>
          <w:szCs w:val="21"/>
        </w:rPr>
        <w:t>Felis</w:t>
      </w:r>
      <w:proofErr w:type="spellEnd"/>
      <w:r w:rsidRPr="005D38C1">
        <w:rPr>
          <w:rFonts w:ascii="Gudea" w:eastAsia="Times New Roman" w:hAnsi="Gudea" w:cs="Times New Roman"/>
          <w:i/>
          <w:iCs/>
          <w:color w:val="0C0C0C"/>
          <w:sz w:val="21"/>
          <w:szCs w:val="21"/>
        </w:rPr>
        <w:t xml:space="preserve"> </w:t>
      </w:r>
      <w:proofErr w:type="spellStart"/>
      <w:r w:rsidRPr="005D38C1">
        <w:rPr>
          <w:rFonts w:ascii="Gudea" w:eastAsia="Times New Roman" w:hAnsi="Gudea" w:cs="Times New Roman"/>
          <w:i/>
          <w:iCs/>
          <w:color w:val="0C0C0C"/>
          <w:sz w:val="21"/>
          <w:szCs w:val="21"/>
        </w:rPr>
        <w:t>catus</w:t>
      </w:r>
      <w:proofErr w:type="spellEnd"/>
      <w:r w:rsidRPr="005D38C1">
        <w:rPr>
          <w:rFonts w:ascii="Gudea" w:eastAsia="Times New Roman" w:hAnsi="Gudea" w:cs="Times New Roman"/>
          <w:color w:val="0C0C0C"/>
          <w:sz w:val="21"/>
          <w:szCs w:val="21"/>
        </w:rPr>
        <w:t xml:space="preserve">) with and without elimination behavior problems. </w:t>
      </w:r>
      <w:r w:rsidRPr="005D38C1">
        <w:rPr>
          <w:rFonts w:ascii="Gudea" w:eastAsia="Times New Roman" w:hAnsi="Gudea" w:cs="Times New Roman"/>
          <w:i/>
          <w:iCs/>
          <w:color w:val="0C0C0C"/>
          <w:sz w:val="21"/>
          <w:szCs w:val="21"/>
        </w:rPr>
        <w:t xml:space="preserve">Am J Vet Res </w:t>
      </w:r>
      <w:r w:rsidRPr="005D38C1">
        <w:rPr>
          <w:rFonts w:ascii="Gudea" w:eastAsia="Times New Roman" w:hAnsi="Gudea" w:cs="Times New Roman"/>
          <w:color w:val="0C0C0C"/>
          <w:sz w:val="21"/>
          <w:szCs w:val="21"/>
        </w:rPr>
        <w:t>2006</w:t>
      </w:r>
      <w:proofErr w:type="gramStart"/>
      <w:r w:rsidRPr="005D38C1">
        <w:rPr>
          <w:rFonts w:ascii="Gudea" w:eastAsia="Times New Roman" w:hAnsi="Gudea" w:cs="Times New Roman"/>
          <w:color w:val="0C0C0C"/>
          <w:sz w:val="21"/>
          <w:szCs w:val="21"/>
        </w:rPr>
        <w:t>;67</w:t>
      </w:r>
      <w:proofErr w:type="gramEnd"/>
      <w:r w:rsidRPr="005D38C1">
        <w:rPr>
          <w:rFonts w:ascii="Gudea" w:eastAsia="Times New Roman" w:hAnsi="Gudea" w:cs="Times New Roman"/>
          <w:color w:val="0C0C0C"/>
          <w:sz w:val="21"/>
          <w:szCs w:val="21"/>
        </w:rPr>
        <w:t xml:space="preserve">(9):1500-1504.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b/>
          <w:bCs/>
          <w:color w:val="0C0C0C"/>
          <w:sz w:val="21"/>
          <w:szCs w:val="21"/>
        </w:rPr>
        <w:t>10.</w:t>
      </w:r>
      <w:r w:rsidRPr="005D38C1">
        <w:rPr>
          <w:rFonts w:ascii="Gudea" w:eastAsia="Times New Roman" w:hAnsi="Gudea" w:cs="Times New Roman"/>
          <w:color w:val="0C0C0C"/>
          <w:sz w:val="21"/>
          <w:szCs w:val="21"/>
        </w:rPr>
        <w:t xml:space="preserve"> Neilson JC. Scent preferences in the domestic cat, in </w:t>
      </w:r>
      <w:r w:rsidRPr="005D38C1">
        <w:rPr>
          <w:rFonts w:ascii="Gudea" w:eastAsia="Times New Roman" w:hAnsi="Gudea" w:cs="Times New Roman"/>
          <w:i/>
          <w:iCs/>
          <w:color w:val="0C0C0C"/>
          <w:sz w:val="21"/>
          <w:szCs w:val="21"/>
        </w:rPr>
        <w:t>Proceedings</w:t>
      </w:r>
      <w:r w:rsidRPr="005D38C1">
        <w:rPr>
          <w:rFonts w:ascii="Gudea" w:eastAsia="Times New Roman" w:hAnsi="Gudea" w:cs="Times New Roman"/>
          <w:color w:val="0C0C0C"/>
          <w:sz w:val="21"/>
          <w:szCs w:val="21"/>
        </w:rPr>
        <w:t xml:space="preserve">. 6th </w:t>
      </w:r>
      <w:proofErr w:type="spellStart"/>
      <w:r w:rsidRPr="005D38C1">
        <w:rPr>
          <w:rFonts w:ascii="Gudea" w:eastAsia="Times New Roman" w:hAnsi="Gudea" w:cs="Times New Roman"/>
          <w:color w:val="0C0C0C"/>
          <w:sz w:val="21"/>
          <w:szCs w:val="21"/>
        </w:rPr>
        <w:t>Int</w:t>
      </w:r>
      <w:proofErr w:type="spellEnd"/>
      <w:r w:rsidRPr="005D38C1">
        <w:rPr>
          <w:rFonts w:ascii="Gudea" w:eastAsia="Times New Roman" w:hAnsi="Gudea" w:cs="Times New Roman"/>
          <w:color w:val="0C0C0C"/>
          <w:sz w:val="21"/>
          <w:szCs w:val="21"/>
        </w:rPr>
        <w:t xml:space="preserve"> Vet </w:t>
      </w:r>
      <w:proofErr w:type="spellStart"/>
      <w:r w:rsidRPr="005D38C1">
        <w:rPr>
          <w:rFonts w:ascii="Gudea" w:eastAsia="Times New Roman" w:hAnsi="Gudea" w:cs="Times New Roman"/>
          <w:color w:val="0C0C0C"/>
          <w:sz w:val="21"/>
          <w:szCs w:val="21"/>
        </w:rPr>
        <w:t>Behav</w:t>
      </w:r>
      <w:proofErr w:type="spellEnd"/>
      <w:r w:rsidRPr="005D38C1">
        <w:rPr>
          <w:rFonts w:ascii="Gudea" w:eastAsia="Times New Roman" w:hAnsi="Gudea" w:cs="Times New Roman"/>
          <w:color w:val="0C0C0C"/>
          <w:sz w:val="21"/>
          <w:szCs w:val="21"/>
        </w:rPr>
        <w:t xml:space="preserve"> Meet and </w:t>
      </w:r>
      <w:proofErr w:type="spellStart"/>
      <w:r w:rsidRPr="005D38C1">
        <w:rPr>
          <w:rFonts w:ascii="Gudea" w:eastAsia="Times New Roman" w:hAnsi="Gudea" w:cs="Times New Roman"/>
          <w:color w:val="0C0C0C"/>
          <w:sz w:val="21"/>
          <w:szCs w:val="21"/>
        </w:rPr>
        <w:t>Eur</w:t>
      </w:r>
      <w:proofErr w:type="spellEnd"/>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Coll</w:t>
      </w:r>
      <w:proofErr w:type="spellEnd"/>
      <w:r w:rsidRPr="005D38C1">
        <w:rPr>
          <w:rFonts w:ascii="Gudea" w:eastAsia="Times New Roman" w:hAnsi="Gudea" w:cs="Times New Roman"/>
          <w:color w:val="0C0C0C"/>
          <w:sz w:val="21"/>
          <w:szCs w:val="21"/>
        </w:rPr>
        <w:t xml:space="preserve"> Vet </w:t>
      </w:r>
      <w:proofErr w:type="spellStart"/>
      <w:r w:rsidRPr="005D38C1">
        <w:rPr>
          <w:rFonts w:ascii="Gudea" w:eastAsia="Times New Roman" w:hAnsi="Gudea" w:cs="Times New Roman"/>
          <w:color w:val="0C0C0C"/>
          <w:sz w:val="21"/>
          <w:szCs w:val="21"/>
        </w:rPr>
        <w:t>Behav</w:t>
      </w:r>
      <w:proofErr w:type="spellEnd"/>
      <w:r w:rsidRPr="005D38C1">
        <w:rPr>
          <w:rFonts w:ascii="Gudea" w:eastAsia="Times New Roman" w:hAnsi="Gudea" w:cs="Times New Roman"/>
          <w:color w:val="0C0C0C"/>
          <w:sz w:val="21"/>
          <w:szCs w:val="21"/>
        </w:rPr>
        <w:t xml:space="preserve"> Med–Companion </w:t>
      </w:r>
      <w:proofErr w:type="spellStart"/>
      <w:r w:rsidRPr="005D38C1">
        <w:rPr>
          <w:rFonts w:ascii="Gudea" w:eastAsia="Times New Roman" w:hAnsi="Gudea" w:cs="Times New Roman"/>
          <w:color w:val="0C0C0C"/>
          <w:sz w:val="21"/>
          <w:szCs w:val="21"/>
        </w:rPr>
        <w:t>Anim</w:t>
      </w:r>
      <w:proofErr w:type="spellEnd"/>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Eur</w:t>
      </w:r>
      <w:proofErr w:type="spellEnd"/>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Soc</w:t>
      </w:r>
      <w:proofErr w:type="spellEnd"/>
      <w:r w:rsidRPr="005D38C1">
        <w:rPr>
          <w:rFonts w:ascii="Gudea" w:eastAsia="Times New Roman" w:hAnsi="Gudea" w:cs="Times New Roman"/>
          <w:color w:val="0C0C0C"/>
          <w:sz w:val="21"/>
          <w:szCs w:val="21"/>
        </w:rPr>
        <w:t xml:space="preserve"> Vet </w:t>
      </w:r>
      <w:proofErr w:type="spellStart"/>
      <w:r w:rsidRPr="005D38C1">
        <w:rPr>
          <w:rFonts w:ascii="Gudea" w:eastAsia="Times New Roman" w:hAnsi="Gudea" w:cs="Times New Roman"/>
          <w:color w:val="0C0C0C"/>
          <w:sz w:val="21"/>
          <w:szCs w:val="21"/>
        </w:rPr>
        <w:t>Clin</w:t>
      </w:r>
      <w:proofErr w:type="spellEnd"/>
      <w:r w:rsidRPr="005D38C1">
        <w:rPr>
          <w:rFonts w:ascii="Gudea" w:eastAsia="Times New Roman" w:hAnsi="Gudea" w:cs="Times New Roman"/>
          <w:color w:val="0C0C0C"/>
          <w:sz w:val="21"/>
          <w:szCs w:val="21"/>
        </w:rPr>
        <w:t xml:space="preserve"> Ethology 2007;171-172.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b/>
          <w:bCs/>
          <w:color w:val="0C0C0C"/>
          <w:sz w:val="21"/>
          <w:szCs w:val="21"/>
        </w:rPr>
        <w:t>11.</w:t>
      </w:r>
      <w:r w:rsidRPr="005D38C1">
        <w:rPr>
          <w:rFonts w:ascii="Gudea" w:eastAsia="Times New Roman" w:hAnsi="Gudea" w:cs="Times New Roman"/>
          <w:color w:val="0C0C0C"/>
          <w:sz w:val="21"/>
          <w:szCs w:val="21"/>
        </w:rPr>
        <w:t xml:space="preserve"> Neilson JC. Scent preferences in the domestic cat, in </w:t>
      </w:r>
      <w:r w:rsidRPr="005D38C1">
        <w:rPr>
          <w:rFonts w:ascii="Gudea" w:eastAsia="Times New Roman" w:hAnsi="Gudea" w:cs="Times New Roman"/>
          <w:i/>
          <w:iCs/>
          <w:color w:val="0C0C0C"/>
          <w:sz w:val="21"/>
          <w:szCs w:val="21"/>
        </w:rPr>
        <w:t>Proceedings</w:t>
      </w:r>
      <w:r w:rsidRPr="005D38C1">
        <w:rPr>
          <w:rFonts w:ascii="Gudea" w:eastAsia="Times New Roman" w:hAnsi="Gudea" w:cs="Times New Roman"/>
          <w:color w:val="0C0C0C"/>
          <w:sz w:val="21"/>
          <w:szCs w:val="21"/>
        </w:rPr>
        <w:t xml:space="preserve">. Am </w:t>
      </w:r>
      <w:proofErr w:type="spellStart"/>
      <w:r w:rsidRPr="005D38C1">
        <w:rPr>
          <w:rFonts w:ascii="Gudea" w:eastAsia="Times New Roman" w:hAnsi="Gudea" w:cs="Times New Roman"/>
          <w:color w:val="0C0C0C"/>
          <w:sz w:val="21"/>
          <w:szCs w:val="21"/>
        </w:rPr>
        <w:t>Coll</w:t>
      </w:r>
      <w:proofErr w:type="spellEnd"/>
      <w:r w:rsidRPr="005D38C1">
        <w:rPr>
          <w:rFonts w:ascii="Gudea" w:eastAsia="Times New Roman" w:hAnsi="Gudea" w:cs="Times New Roman"/>
          <w:color w:val="0C0C0C"/>
          <w:sz w:val="21"/>
          <w:szCs w:val="21"/>
        </w:rPr>
        <w:t xml:space="preserve"> Vet </w:t>
      </w:r>
      <w:proofErr w:type="spellStart"/>
      <w:r w:rsidRPr="005D38C1">
        <w:rPr>
          <w:rFonts w:ascii="Gudea" w:eastAsia="Times New Roman" w:hAnsi="Gudea" w:cs="Times New Roman"/>
          <w:color w:val="0C0C0C"/>
          <w:sz w:val="21"/>
          <w:szCs w:val="21"/>
        </w:rPr>
        <w:t>Behav</w:t>
      </w:r>
      <w:proofErr w:type="spellEnd"/>
      <w:r w:rsidRPr="005D38C1">
        <w:rPr>
          <w:rFonts w:ascii="Gudea" w:eastAsia="Times New Roman" w:hAnsi="Gudea" w:cs="Times New Roman"/>
          <w:color w:val="0C0C0C"/>
          <w:sz w:val="21"/>
          <w:szCs w:val="21"/>
        </w:rPr>
        <w:t xml:space="preserve">/Am Vet </w:t>
      </w:r>
      <w:proofErr w:type="spellStart"/>
      <w:r w:rsidRPr="005D38C1">
        <w:rPr>
          <w:rFonts w:ascii="Gudea" w:eastAsia="Times New Roman" w:hAnsi="Gudea" w:cs="Times New Roman"/>
          <w:color w:val="0C0C0C"/>
          <w:sz w:val="21"/>
          <w:szCs w:val="21"/>
        </w:rPr>
        <w:t>Soc</w:t>
      </w:r>
      <w:proofErr w:type="spellEnd"/>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Anim</w:t>
      </w:r>
      <w:proofErr w:type="spellEnd"/>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Behav</w:t>
      </w:r>
      <w:proofErr w:type="spellEnd"/>
      <w:r w:rsidRPr="005D38C1">
        <w:rPr>
          <w:rFonts w:ascii="Gudea" w:eastAsia="Times New Roman" w:hAnsi="Gudea" w:cs="Times New Roman"/>
          <w:color w:val="0C0C0C"/>
          <w:sz w:val="21"/>
          <w:szCs w:val="21"/>
        </w:rPr>
        <w:t xml:space="preserve"> 2008 Scientific Paper and Poster Session 2008</w:t>
      </w:r>
      <w:proofErr w:type="gramStart"/>
      <w:r w:rsidRPr="005D38C1">
        <w:rPr>
          <w:rFonts w:ascii="Gudea" w:eastAsia="Times New Roman" w:hAnsi="Gudea" w:cs="Times New Roman"/>
          <w:color w:val="0C0C0C"/>
          <w:sz w:val="21"/>
          <w:szCs w:val="21"/>
        </w:rPr>
        <w:t>;42</w:t>
      </w:r>
      <w:proofErr w:type="gramEnd"/>
      <w:r w:rsidRPr="005D38C1">
        <w:rPr>
          <w:rFonts w:ascii="Gudea" w:eastAsia="Times New Roman" w:hAnsi="Gudea" w:cs="Times New Roman"/>
          <w:color w:val="0C0C0C"/>
          <w:sz w:val="21"/>
          <w:szCs w:val="21"/>
        </w:rPr>
        <w:t xml:space="preserve">-45.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b/>
          <w:bCs/>
          <w:color w:val="0C0C0C"/>
          <w:sz w:val="21"/>
          <w:szCs w:val="21"/>
        </w:rPr>
        <w:t>12.</w:t>
      </w:r>
      <w:r w:rsidRPr="005D38C1">
        <w:rPr>
          <w:rFonts w:ascii="Gudea" w:eastAsia="Times New Roman" w:hAnsi="Gudea" w:cs="Times New Roman"/>
          <w:color w:val="0C0C0C"/>
          <w:sz w:val="21"/>
          <w:szCs w:val="21"/>
        </w:rPr>
        <w:t xml:space="preserve"> Neilson JC. Litter preference test: evaluating carbon enhanced litter, in </w:t>
      </w:r>
      <w:r w:rsidRPr="005D38C1">
        <w:rPr>
          <w:rFonts w:ascii="Gudea" w:eastAsia="Times New Roman" w:hAnsi="Gudea" w:cs="Times New Roman"/>
          <w:i/>
          <w:iCs/>
          <w:color w:val="0C0C0C"/>
          <w:sz w:val="21"/>
          <w:szCs w:val="21"/>
        </w:rPr>
        <w:t>Proceedings</w:t>
      </w:r>
      <w:r w:rsidRPr="005D38C1">
        <w:rPr>
          <w:rFonts w:ascii="Gudea" w:eastAsia="Times New Roman" w:hAnsi="Gudea" w:cs="Times New Roman"/>
          <w:color w:val="0C0C0C"/>
          <w:sz w:val="21"/>
          <w:szCs w:val="21"/>
        </w:rPr>
        <w:t xml:space="preserve">. Am </w:t>
      </w:r>
      <w:proofErr w:type="spellStart"/>
      <w:r w:rsidRPr="005D38C1">
        <w:rPr>
          <w:rFonts w:ascii="Gudea" w:eastAsia="Times New Roman" w:hAnsi="Gudea" w:cs="Times New Roman"/>
          <w:color w:val="0C0C0C"/>
          <w:sz w:val="21"/>
          <w:szCs w:val="21"/>
        </w:rPr>
        <w:t>Coll</w:t>
      </w:r>
      <w:proofErr w:type="spellEnd"/>
      <w:r w:rsidRPr="005D38C1">
        <w:rPr>
          <w:rFonts w:ascii="Gudea" w:eastAsia="Times New Roman" w:hAnsi="Gudea" w:cs="Times New Roman"/>
          <w:color w:val="0C0C0C"/>
          <w:sz w:val="21"/>
          <w:szCs w:val="21"/>
        </w:rPr>
        <w:t xml:space="preserve"> Vet </w:t>
      </w:r>
      <w:proofErr w:type="spellStart"/>
      <w:r w:rsidRPr="005D38C1">
        <w:rPr>
          <w:rFonts w:ascii="Gudea" w:eastAsia="Times New Roman" w:hAnsi="Gudea" w:cs="Times New Roman"/>
          <w:color w:val="0C0C0C"/>
          <w:sz w:val="21"/>
          <w:szCs w:val="21"/>
        </w:rPr>
        <w:t>Behav</w:t>
      </w:r>
      <w:proofErr w:type="spellEnd"/>
      <w:r w:rsidRPr="005D38C1">
        <w:rPr>
          <w:rFonts w:ascii="Gudea" w:eastAsia="Times New Roman" w:hAnsi="Gudea" w:cs="Times New Roman"/>
          <w:color w:val="0C0C0C"/>
          <w:sz w:val="21"/>
          <w:szCs w:val="21"/>
        </w:rPr>
        <w:t xml:space="preserve">/Am Vet </w:t>
      </w:r>
      <w:proofErr w:type="spellStart"/>
      <w:r w:rsidRPr="005D38C1">
        <w:rPr>
          <w:rFonts w:ascii="Gudea" w:eastAsia="Times New Roman" w:hAnsi="Gudea" w:cs="Times New Roman"/>
          <w:color w:val="0C0C0C"/>
          <w:sz w:val="21"/>
          <w:szCs w:val="21"/>
        </w:rPr>
        <w:t>Soc</w:t>
      </w:r>
      <w:proofErr w:type="spellEnd"/>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Anim</w:t>
      </w:r>
      <w:proofErr w:type="spellEnd"/>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Behav</w:t>
      </w:r>
      <w:proofErr w:type="spellEnd"/>
      <w:r w:rsidRPr="005D38C1">
        <w:rPr>
          <w:rFonts w:ascii="Gudea" w:eastAsia="Times New Roman" w:hAnsi="Gudea" w:cs="Times New Roman"/>
          <w:color w:val="0C0C0C"/>
          <w:sz w:val="21"/>
          <w:szCs w:val="21"/>
        </w:rPr>
        <w:t xml:space="preserve"> 2007 Scientific Paper and Poster Session 2007</w:t>
      </w:r>
      <w:proofErr w:type="gramStart"/>
      <w:r w:rsidRPr="005D38C1">
        <w:rPr>
          <w:rFonts w:ascii="Gudea" w:eastAsia="Times New Roman" w:hAnsi="Gudea" w:cs="Times New Roman"/>
          <w:color w:val="0C0C0C"/>
          <w:sz w:val="21"/>
          <w:szCs w:val="21"/>
        </w:rPr>
        <w:t>;59</w:t>
      </w:r>
      <w:proofErr w:type="gramEnd"/>
      <w:r w:rsidRPr="005D38C1">
        <w:rPr>
          <w:rFonts w:ascii="Gudea" w:eastAsia="Times New Roman" w:hAnsi="Gudea" w:cs="Times New Roman"/>
          <w:color w:val="0C0C0C"/>
          <w:sz w:val="21"/>
          <w:szCs w:val="21"/>
        </w:rPr>
        <w:t xml:space="preserve">-60. </w:t>
      </w:r>
    </w:p>
    <w:p w:rsidR="005D38C1" w:rsidRPr="005D38C1" w:rsidRDefault="005D38C1" w:rsidP="005D38C1">
      <w:pPr>
        <w:spacing w:after="0" w:line="336" w:lineRule="atLeast"/>
        <w:rPr>
          <w:rFonts w:ascii="Gudea" w:eastAsia="Times New Roman" w:hAnsi="Gudea" w:cs="Times New Roman"/>
          <w:color w:val="000000"/>
          <w:sz w:val="21"/>
          <w:szCs w:val="21"/>
        </w:rPr>
      </w:pPr>
      <w:r w:rsidRPr="005D38C1">
        <w:rPr>
          <w:rFonts w:ascii="Gudea" w:eastAsia="Times New Roman" w:hAnsi="Gudea" w:cs="Times New Roman"/>
          <w:b/>
          <w:bCs/>
          <w:color w:val="0C0C0C"/>
          <w:sz w:val="21"/>
          <w:szCs w:val="21"/>
        </w:rPr>
        <w:t>13.</w:t>
      </w:r>
      <w:r w:rsidRPr="005D38C1">
        <w:rPr>
          <w:rFonts w:ascii="Gudea" w:eastAsia="Times New Roman" w:hAnsi="Gudea" w:cs="Times New Roman"/>
          <w:color w:val="0C0C0C"/>
          <w:sz w:val="21"/>
          <w:szCs w:val="21"/>
        </w:rPr>
        <w:t xml:space="preserve"> Neilson JC. Litter odor control: carbon vs. bicarbonate of soda, in </w:t>
      </w:r>
      <w:r w:rsidRPr="005D38C1">
        <w:rPr>
          <w:rFonts w:ascii="Gudea" w:eastAsia="Times New Roman" w:hAnsi="Gudea" w:cs="Times New Roman"/>
          <w:i/>
          <w:iCs/>
          <w:color w:val="0C0C0C"/>
          <w:sz w:val="21"/>
          <w:szCs w:val="21"/>
        </w:rPr>
        <w:t>Proceedings</w:t>
      </w:r>
      <w:r w:rsidRPr="005D38C1">
        <w:rPr>
          <w:rFonts w:ascii="Gudea" w:eastAsia="Times New Roman" w:hAnsi="Gudea" w:cs="Times New Roman"/>
          <w:color w:val="0C0C0C"/>
          <w:sz w:val="21"/>
          <w:szCs w:val="21"/>
        </w:rPr>
        <w:t xml:space="preserve">. Am </w:t>
      </w:r>
      <w:proofErr w:type="spellStart"/>
      <w:r w:rsidRPr="005D38C1">
        <w:rPr>
          <w:rFonts w:ascii="Gudea" w:eastAsia="Times New Roman" w:hAnsi="Gudea" w:cs="Times New Roman"/>
          <w:color w:val="0C0C0C"/>
          <w:sz w:val="21"/>
          <w:szCs w:val="21"/>
        </w:rPr>
        <w:t>Coll</w:t>
      </w:r>
      <w:proofErr w:type="spellEnd"/>
      <w:r w:rsidRPr="005D38C1">
        <w:rPr>
          <w:rFonts w:ascii="Gudea" w:eastAsia="Times New Roman" w:hAnsi="Gudea" w:cs="Times New Roman"/>
          <w:color w:val="0C0C0C"/>
          <w:sz w:val="21"/>
          <w:szCs w:val="21"/>
        </w:rPr>
        <w:t xml:space="preserve"> Vet </w:t>
      </w:r>
      <w:proofErr w:type="spellStart"/>
      <w:r w:rsidRPr="005D38C1">
        <w:rPr>
          <w:rFonts w:ascii="Gudea" w:eastAsia="Times New Roman" w:hAnsi="Gudea" w:cs="Times New Roman"/>
          <w:color w:val="0C0C0C"/>
          <w:sz w:val="21"/>
          <w:szCs w:val="21"/>
        </w:rPr>
        <w:t>Behav</w:t>
      </w:r>
      <w:proofErr w:type="spellEnd"/>
      <w:r w:rsidRPr="005D38C1">
        <w:rPr>
          <w:rFonts w:ascii="Gudea" w:eastAsia="Times New Roman" w:hAnsi="Gudea" w:cs="Times New Roman"/>
          <w:color w:val="0C0C0C"/>
          <w:sz w:val="21"/>
          <w:szCs w:val="21"/>
        </w:rPr>
        <w:t xml:space="preserve">/Am Vet </w:t>
      </w:r>
      <w:proofErr w:type="spellStart"/>
      <w:r w:rsidRPr="005D38C1">
        <w:rPr>
          <w:rFonts w:ascii="Gudea" w:eastAsia="Times New Roman" w:hAnsi="Gudea" w:cs="Times New Roman"/>
          <w:color w:val="0C0C0C"/>
          <w:sz w:val="21"/>
          <w:szCs w:val="21"/>
        </w:rPr>
        <w:t>Soc</w:t>
      </w:r>
      <w:proofErr w:type="spellEnd"/>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Anim</w:t>
      </w:r>
      <w:proofErr w:type="spellEnd"/>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Behav</w:t>
      </w:r>
      <w:proofErr w:type="spellEnd"/>
      <w:r w:rsidRPr="005D38C1">
        <w:rPr>
          <w:rFonts w:ascii="Gudea" w:eastAsia="Times New Roman" w:hAnsi="Gudea" w:cs="Times New Roman"/>
          <w:color w:val="0C0C0C"/>
          <w:sz w:val="21"/>
          <w:szCs w:val="21"/>
        </w:rPr>
        <w:t xml:space="preserve"> 2008 Scientific Paper and Poster Session 2008</w:t>
      </w:r>
      <w:proofErr w:type="gramStart"/>
      <w:r w:rsidRPr="005D38C1">
        <w:rPr>
          <w:rFonts w:ascii="Gudea" w:eastAsia="Times New Roman" w:hAnsi="Gudea" w:cs="Times New Roman"/>
          <w:color w:val="0C0C0C"/>
          <w:sz w:val="21"/>
          <w:szCs w:val="21"/>
        </w:rPr>
        <w:t>;31</w:t>
      </w:r>
      <w:proofErr w:type="gramEnd"/>
      <w:r w:rsidRPr="005D38C1">
        <w:rPr>
          <w:rFonts w:ascii="Gudea" w:eastAsia="Times New Roman" w:hAnsi="Gudea" w:cs="Times New Roman"/>
          <w:color w:val="0C0C0C"/>
          <w:sz w:val="21"/>
          <w:szCs w:val="21"/>
        </w:rPr>
        <w:t xml:space="preserve">-34. </w:t>
      </w:r>
    </w:p>
    <w:p w:rsidR="00F95BF8" w:rsidRDefault="005D38C1" w:rsidP="005D38C1">
      <w:pPr>
        <w:spacing w:after="0"/>
      </w:pPr>
      <w:r w:rsidRPr="005D38C1">
        <w:rPr>
          <w:rFonts w:ascii="Gudea" w:eastAsia="Times New Roman" w:hAnsi="Gudea" w:cs="Times New Roman"/>
          <w:b/>
          <w:bCs/>
          <w:color w:val="0C0C0C"/>
          <w:sz w:val="21"/>
          <w:szCs w:val="21"/>
        </w:rPr>
        <w:t>14.</w:t>
      </w:r>
      <w:r w:rsidRPr="005D38C1">
        <w:rPr>
          <w:rFonts w:ascii="Gudea" w:eastAsia="Times New Roman" w:hAnsi="Gudea" w:cs="Times New Roman"/>
          <w:color w:val="0C0C0C"/>
          <w:sz w:val="21"/>
          <w:szCs w:val="21"/>
        </w:rPr>
        <w:t xml:space="preserve"> Neilson JC. Is bigger better? Litterbox size preference test, in </w:t>
      </w:r>
      <w:r w:rsidRPr="005D38C1">
        <w:rPr>
          <w:rFonts w:ascii="Gudea" w:eastAsia="Times New Roman" w:hAnsi="Gudea" w:cs="Times New Roman"/>
          <w:i/>
          <w:iCs/>
          <w:color w:val="0C0C0C"/>
          <w:sz w:val="21"/>
          <w:szCs w:val="21"/>
        </w:rPr>
        <w:t>Proceedings</w:t>
      </w:r>
      <w:r w:rsidRPr="005D38C1">
        <w:rPr>
          <w:rFonts w:ascii="Gudea" w:eastAsia="Times New Roman" w:hAnsi="Gudea" w:cs="Times New Roman"/>
          <w:color w:val="0C0C0C"/>
          <w:sz w:val="21"/>
          <w:szCs w:val="21"/>
        </w:rPr>
        <w:t xml:space="preserve">. Am </w:t>
      </w:r>
      <w:proofErr w:type="spellStart"/>
      <w:r w:rsidRPr="005D38C1">
        <w:rPr>
          <w:rFonts w:ascii="Gudea" w:eastAsia="Times New Roman" w:hAnsi="Gudea" w:cs="Times New Roman"/>
          <w:color w:val="0C0C0C"/>
          <w:sz w:val="21"/>
          <w:szCs w:val="21"/>
        </w:rPr>
        <w:t>Coll</w:t>
      </w:r>
      <w:proofErr w:type="spellEnd"/>
      <w:r w:rsidRPr="005D38C1">
        <w:rPr>
          <w:rFonts w:ascii="Gudea" w:eastAsia="Times New Roman" w:hAnsi="Gudea" w:cs="Times New Roman"/>
          <w:color w:val="0C0C0C"/>
          <w:sz w:val="21"/>
          <w:szCs w:val="21"/>
        </w:rPr>
        <w:t xml:space="preserve"> Vet </w:t>
      </w:r>
      <w:proofErr w:type="spellStart"/>
      <w:r w:rsidRPr="005D38C1">
        <w:rPr>
          <w:rFonts w:ascii="Gudea" w:eastAsia="Times New Roman" w:hAnsi="Gudea" w:cs="Times New Roman"/>
          <w:color w:val="0C0C0C"/>
          <w:sz w:val="21"/>
          <w:szCs w:val="21"/>
        </w:rPr>
        <w:t>Behav</w:t>
      </w:r>
      <w:proofErr w:type="spellEnd"/>
      <w:r w:rsidRPr="005D38C1">
        <w:rPr>
          <w:rFonts w:ascii="Gudea" w:eastAsia="Times New Roman" w:hAnsi="Gudea" w:cs="Times New Roman"/>
          <w:color w:val="0C0C0C"/>
          <w:sz w:val="21"/>
          <w:szCs w:val="21"/>
        </w:rPr>
        <w:t xml:space="preserve">/Am Vet </w:t>
      </w:r>
      <w:proofErr w:type="spellStart"/>
      <w:r w:rsidRPr="005D38C1">
        <w:rPr>
          <w:rFonts w:ascii="Gudea" w:eastAsia="Times New Roman" w:hAnsi="Gudea" w:cs="Times New Roman"/>
          <w:color w:val="0C0C0C"/>
          <w:sz w:val="21"/>
          <w:szCs w:val="21"/>
        </w:rPr>
        <w:t>Soc</w:t>
      </w:r>
      <w:proofErr w:type="spellEnd"/>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Anim</w:t>
      </w:r>
      <w:proofErr w:type="spellEnd"/>
      <w:r w:rsidRPr="005D38C1">
        <w:rPr>
          <w:rFonts w:ascii="Gudea" w:eastAsia="Times New Roman" w:hAnsi="Gudea" w:cs="Times New Roman"/>
          <w:color w:val="0C0C0C"/>
          <w:sz w:val="21"/>
          <w:szCs w:val="21"/>
        </w:rPr>
        <w:t xml:space="preserve"> </w:t>
      </w:r>
      <w:proofErr w:type="spellStart"/>
      <w:r w:rsidRPr="005D38C1">
        <w:rPr>
          <w:rFonts w:ascii="Gudea" w:eastAsia="Times New Roman" w:hAnsi="Gudea" w:cs="Times New Roman"/>
          <w:color w:val="0C0C0C"/>
          <w:sz w:val="21"/>
          <w:szCs w:val="21"/>
        </w:rPr>
        <w:t>Behav</w:t>
      </w:r>
      <w:proofErr w:type="spellEnd"/>
      <w:r w:rsidRPr="005D38C1">
        <w:rPr>
          <w:rFonts w:ascii="Gudea" w:eastAsia="Times New Roman" w:hAnsi="Gudea" w:cs="Times New Roman"/>
          <w:color w:val="0C0C0C"/>
          <w:sz w:val="21"/>
          <w:szCs w:val="21"/>
        </w:rPr>
        <w:t xml:space="preserve"> 2008 Scientific Paper and Poster Session 2008</w:t>
      </w:r>
      <w:proofErr w:type="gramStart"/>
      <w:r w:rsidRPr="005D38C1">
        <w:rPr>
          <w:rFonts w:ascii="Gudea" w:eastAsia="Times New Roman" w:hAnsi="Gudea" w:cs="Times New Roman"/>
          <w:color w:val="0C0C0C"/>
          <w:sz w:val="21"/>
          <w:szCs w:val="21"/>
        </w:rPr>
        <w:t>;46</w:t>
      </w:r>
      <w:proofErr w:type="gramEnd"/>
      <w:r w:rsidRPr="005D38C1">
        <w:rPr>
          <w:rFonts w:ascii="Gudea" w:eastAsia="Times New Roman" w:hAnsi="Gudea" w:cs="Times New Roman"/>
          <w:color w:val="0C0C0C"/>
          <w:sz w:val="21"/>
          <w:szCs w:val="21"/>
        </w:rPr>
        <w:t>-49.</w:t>
      </w:r>
    </w:p>
    <w:sectPr w:rsidR="00F95BF8" w:rsidSect="005D38C1">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udea">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Questrial">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8C1"/>
    <w:rsid w:val="005D38C1"/>
    <w:rsid w:val="00F95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C11D5E-F006-4F16-A4F2-B80BB308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95953">
      <w:bodyDiv w:val="1"/>
      <w:marLeft w:val="0"/>
      <w:marRight w:val="0"/>
      <w:marTop w:val="0"/>
      <w:marBottom w:val="0"/>
      <w:divBdr>
        <w:top w:val="none" w:sz="0" w:space="0" w:color="auto"/>
        <w:left w:val="none" w:sz="0" w:space="0" w:color="auto"/>
        <w:bottom w:val="none" w:sz="0" w:space="0" w:color="auto"/>
        <w:right w:val="none" w:sz="0" w:space="0" w:color="auto"/>
      </w:divBdr>
      <w:divsChild>
        <w:div w:id="1624072245">
          <w:marLeft w:val="0"/>
          <w:marRight w:val="0"/>
          <w:marTop w:val="0"/>
          <w:marBottom w:val="0"/>
          <w:divBdr>
            <w:top w:val="none" w:sz="0" w:space="0" w:color="auto"/>
            <w:left w:val="none" w:sz="0" w:space="0" w:color="auto"/>
            <w:bottom w:val="none" w:sz="0" w:space="0" w:color="auto"/>
            <w:right w:val="none" w:sz="0" w:space="0" w:color="auto"/>
          </w:divBdr>
          <w:divsChild>
            <w:div w:id="329061353">
              <w:marLeft w:val="0"/>
              <w:marRight w:val="0"/>
              <w:marTop w:val="0"/>
              <w:marBottom w:val="0"/>
              <w:divBdr>
                <w:top w:val="none" w:sz="0" w:space="0" w:color="auto"/>
                <w:left w:val="none" w:sz="0" w:space="0" w:color="auto"/>
                <w:bottom w:val="none" w:sz="0" w:space="0" w:color="auto"/>
                <w:right w:val="none" w:sz="0" w:space="0" w:color="auto"/>
              </w:divBdr>
              <w:divsChild>
                <w:div w:id="643238266">
                  <w:marLeft w:val="0"/>
                  <w:marRight w:val="0"/>
                  <w:marTop w:val="0"/>
                  <w:marBottom w:val="0"/>
                  <w:divBdr>
                    <w:top w:val="none" w:sz="0" w:space="0" w:color="auto"/>
                    <w:left w:val="none" w:sz="0" w:space="0" w:color="auto"/>
                    <w:bottom w:val="none" w:sz="0" w:space="0" w:color="auto"/>
                    <w:right w:val="none" w:sz="0" w:space="0" w:color="auto"/>
                  </w:divBdr>
                  <w:divsChild>
                    <w:div w:id="1296984573">
                      <w:marLeft w:val="0"/>
                      <w:marRight w:val="0"/>
                      <w:marTop w:val="0"/>
                      <w:marBottom w:val="0"/>
                      <w:divBdr>
                        <w:top w:val="none" w:sz="0" w:space="0" w:color="auto"/>
                        <w:left w:val="none" w:sz="0" w:space="0" w:color="auto"/>
                        <w:bottom w:val="none" w:sz="0" w:space="0" w:color="auto"/>
                        <w:right w:val="none" w:sz="0" w:space="0" w:color="auto"/>
                      </w:divBdr>
                      <w:divsChild>
                        <w:div w:id="145317453">
                          <w:marLeft w:val="0"/>
                          <w:marRight w:val="0"/>
                          <w:marTop w:val="0"/>
                          <w:marBottom w:val="0"/>
                          <w:divBdr>
                            <w:top w:val="none" w:sz="0" w:space="0" w:color="auto"/>
                            <w:left w:val="none" w:sz="0" w:space="0" w:color="auto"/>
                            <w:bottom w:val="none" w:sz="0" w:space="0" w:color="auto"/>
                            <w:right w:val="none" w:sz="0" w:space="0" w:color="auto"/>
                          </w:divBdr>
                        </w:div>
                        <w:div w:id="1057124393">
                          <w:marLeft w:val="0"/>
                          <w:marRight w:val="0"/>
                          <w:marTop w:val="0"/>
                          <w:marBottom w:val="0"/>
                          <w:divBdr>
                            <w:top w:val="none" w:sz="0" w:space="0" w:color="auto"/>
                            <w:left w:val="none" w:sz="0" w:space="0" w:color="auto"/>
                            <w:bottom w:val="none" w:sz="0" w:space="0" w:color="auto"/>
                            <w:right w:val="none" w:sz="0" w:space="0" w:color="auto"/>
                          </w:divBdr>
                          <w:divsChild>
                            <w:div w:id="1685937879">
                              <w:marLeft w:val="0"/>
                              <w:marRight w:val="0"/>
                              <w:marTop w:val="0"/>
                              <w:marBottom w:val="0"/>
                              <w:divBdr>
                                <w:top w:val="none" w:sz="0" w:space="0" w:color="auto"/>
                                <w:left w:val="none" w:sz="0" w:space="0" w:color="auto"/>
                                <w:bottom w:val="none" w:sz="0" w:space="0" w:color="auto"/>
                                <w:right w:val="none" w:sz="0" w:space="0" w:color="auto"/>
                              </w:divBdr>
                            </w:div>
                            <w:div w:id="202328653">
                              <w:marLeft w:val="0"/>
                              <w:marRight w:val="0"/>
                              <w:marTop w:val="0"/>
                              <w:marBottom w:val="0"/>
                              <w:divBdr>
                                <w:top w:val="none" w:sz="0" w:space="0" w:color="auto"/>
                                <w:left w:val="none" w:sz="0" w:space="0" w:color="auto"/>
                                <w:bottom w:val="none" w:sz="0" w:space="0" w:color="auto"/>
                                <w:right w:val="none" w:sz="0" w:space="0" w:color="auto"/>
                              </w:divBdr>
                            </w:div>
                            <w:div w:id="362823725">
                              <w:marLeft w:val="0"/>
                              <w:marRight w:val="0"/>
                              <w:marTop w:val="0"/>
                              <w:marBottom w:val="0"/>
                              <w:divBdr>
                                <w:top w:val="none" w:sz="0" w:space="0" w:color="auto"/>
                                <w:left w:val="none" w:sz="0" w:space="0" w:color="auto"/>
                                <w:bottom w:val="none" w:sz="0" w:space="0" w:color="auto"/>
                                <w:right w:val="none" w:sz="0" w:space="0" w:color="auto"/>
                              </w:divBdr>
                            </w:div>
                            <w:div w:id="356927458">
                              <w:marLeft w:val="0"/>
                              <w:marRight w:val="0"/>
                              <w:marTop w:val="0"/>
                              <w:marBottom w:val="0"/>
                              <w:divBdr>
                                <w:top w:val="none" w:sz="0" w:space="0" w:color="auto"/>
                                <w:left w:val="none" w:sz="0" w:space="0" w:color="auto"/>
                                <w:bottom w:val="none" w:sz="0" w:space="0" w:color="auto"/>
                                <w:right w:val="none" w:sz="0" w:space="0" w:color="auto"/>
                              </w:divBdr>
                            </w:div>
                          </w:divsChild>
                        </w:div>
                        <w:div w:id="1020279664">
                          <w:marLeft w:val="0"/>
                          <w:marRight w:val="0"/>
                          <w:marTop w:val="0"/>
                          <w:marBottom w:val="0"/>
                          <w:divBdr>
                            <w:top w:val="none" w:sz="0" w:space="0" w:color="auto"/>
                            <w:left w:val="none" w:sz="0" w:space="0" w:color="auto"/>
                            <w:bottom w:val="none" w:sz="0" w:space="0" w:color="auto"/>
                            <w:right w:val="none" w:sz="0" w:space="0" w:color="auto"/>
                          </w:divBdr>
                          <w:divsChild>
                            <w:div w:id="1495099037">
                              <w:marLeft w:val="0"/>
                              <w:marRight w:val="0"/>
                              <w:marTop w:val="0"/>
                              <w:marBottom w:val="0"/>
                              <w:divBdr>
                                <w:top w:val="none" w:sz="0" w:space="0" w:color="auto"/>
                                <w:left w:val="none" w:sz="0" w:space="0" w:color="auto"/>
                                <w:bottom w:val="none" w:sz="0" w:space="0" w:color="auto"/>
                                <w:right w:val="none" w:sz="0" w:space="0" w:color="auto"/>
                              </w:divBdr>
                              <w:divsChild>
                                <w:div w:id="1689061612">
                                  <w:marLeft w:val="0"/>
                                  <w:marRight w:val="0"/>
                                  <w:marTop w:val="0"/>
                                  <w:marBottom w:val="0"/>
                                  <w:divBdr>
                                    <w:top w:val="none" w:sz="0" w:space="0" w:color="auto"/>
                                    <w:left w:val="none" w:sz="0" w:space="0" w:color="auto"/>
                                    <w:bottom w:val="none" w:sz="0" w:space="0" w:color="auto"/>
                                    <w:right w:val="none" w:sz="0" w:space="0" w:color="auto"/>
                                  </w:divBdr>
                                  <w:divsChild>
                                    <w:div w:id="2073385986">
                                      <w:marLeft w:val="0"/>
                                      <w:marRight w:val="0"/>
                                      <w:marTop w:val="0"/>
                                      <w:marBottom w:val="0"/>
                                      <w:divBdr>
                                        <w:top w:val="none" w:sz="0" w:space="0" w:color="auto"/>
                                        <w:left w:val="none" w:sz="0" w:space="0" w:color="auto"/>
                                        <w:bottom w:val="none" w:sz="0" w:space="0" w:color="auto"/>
                                        <w:right w:val="none" w:sz="0" w:space="0" w:color="auto"/>
                                      </w:divBdr>
                                      <w:divsChild>
                                        <w:div w:id="192106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www.dvm360.com/jacqueline-c-neilson-dvm-dacvb"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2075</Words>
  <Characters>11833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Client-7</dc:creator>
  <cp:keywords/>
  <dc:description/>
  <cp:lastModifiedBy>Client-7</cp:lastModifiedBy>
  <cp:revision>1</cp:revision>
  <dcterms:created xsi:type="dcterms:W3CDTF">2015-05-11T20:31:00Z</dcterms:created>
  <dcterms:modified xsi:type="dcterms:W3CDTF">2015-05-11T20:36:00Z</dcterms:modified>
</cp:coreProperties>
</file>